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8F97" w14:textId="24E3DDD3" w:rsidR="00F363B8" w:rsidRPr="003F6A92" w:rsidRDefault="00592DAD">
      <w:pPr>
        <w:rPr>
          <w:b/>
          <w:bCs/>
          <w:sz w:val="32"/>
          <w:szCs w:val="32"/>
        </w:rPr>
      </w:pPr>
      <w:r w:rsidRPr="003F6A92">
        <w:rPr>
          <w:b/>
          <w:bCs/>
          <w:sz w:val="32"/>
          <w:szCs w:val="32"/>
        </w:rPr>
        <w:t>Spread the Word</w:t>
      </w:r>
      <w:r w:rsidR="009D076E" w:rsidRPr="003F6A92">
        <w:rPr>
          <w:b/>
          <w:bCs/>
          <w:sz w:val="32"/>
          <w:szCs w:val="32"/>
        </w:rPr>
        <w:t>: London Writers Awards Evaluation Brief</w:t>
      </w:r>
    </w:p>
    <w:p w14:paraId="54C1B98C" w14:textId="26F81E28" w:rsidR="009D076E" w:rsidRDefault="009D076E">
      <w:pPr>
        <w:rPr>
          <w:b/>
          <w:bCs/>
        </w:rPr>
      </w:pPr>
    </w:p>
    <w:p w14:paraId="1E5518BB" w14:textId="687F3AC4" w:rsidR="00592DAD" w:rsidRDefault="00592DAD"/>
    <w:p w14:paraId="695A9D1F" w14:textId="770E4B7F" w:rsidR="0050674A" w:rsidRDefault="00FF65A8" w:rsidP="00FF65A8">
      <w:pPr>
        <w:spacing w:line="276" w:lineRule="auto"/>
        <w:rPr>
          <w:rFonts w:eastAsia="Calibri" w:cstheme="minorHAnsi"/>
        </w:rPr>
      </w:pPr>
      <w:r>
        <w:rPr>
          <w:rFonts w:eastAsia="Calibri" w:cstheme="minorHAnsi"/>
        </w:rPr>
        <w:t>Spread the Word is</w:t>
      </w:r>
      <w:r w:rsidRPr="00484CFF">
        <w:rPr>
          <w:rFonts w:eastAsia="Calibri" w:cstheme="minorHAnsi"/>
        </w:rPr>
        <w:t xml:space="preserve"> seeking a</w:t>
      </w:r>
      <w:r w:rsidR="003F6A92">
        <w:rPr>
          <w:rFonts w:eastAsia="Calibri" w:cstheme="minorHAnsi"/>
        </w:rPr>
        <w:t>n evaluator</w:t>
      </w:r>
      <w:r w:rsidR="00DF2866">
        <w:rPr>
          <w:rFonts w:eastAsia="Calibri" w:cstheme="minorHAnsi"/>
        </w:rPr>
        <w:t xml:space="preserve"> </w:t>
      </w:r>
      <w:r w:rsidR="0020532E">
        <w:rPr>
          <w:rFonts w:eastAsia="Calibri" w:cstheme="minorHAnsi"/>
        </w:rPr>
        <w:t>for our high-profile annual development programme, the</w:t>
      </w:r>
      <w:r w:rsidR="00A556E3">
        <w:rPr>
          <w:rFonts w:eastAsia="Calibri" w:cstheme="minorHAnsi"/>
        </w:rPr>
        <w:t xml:space="preserve"> London Writers Awards</w:t>
      </w:r>
      <w:r w:rsidR="00CB11FF">
        <w:rPr>
          <w:rFonts w:eastAsia="Calibri" w:cstheme="minorHAnsi"/>
        </w:rPr>
        <w:t xml:space="preserve"> for writers underrepresented in publishing.</w:t>
      </w:r>
    </w:p>
    <w:p w14:paraId="4C79266A" w14:textId="77777777" w:rsidR="0050674A" w:rsidRDefault="0050674A" w:rsidP="00FF65A8">
      <w:pPr>
        <w:spacing w:line="276" w:lineRule="auto"/>
        <w:rPr>
          <w:rFonts w:eastAsia="Calibri" w:cstheme="minorHAnsi"/>
        </w:rPr>
      </w:pPr>
    </w:p>
    <w:p w14:paraId="643CF61B" w14:textId="15DEF062" w:rsidR="00DF2866" w:rsidRDefault="00A556E3" w:rsidP="00FF65A8">
      <w:pPr>
        <w:spacing w:line="276" w:lineRule="auto"/>
        <w:rPr>
          <w:rFonts w:eastAsia="Calibri" w:cstheme="minorHAnsi"/>
        </w:rPr>
      </w:pPr>
      <w:r>
        <w:rPr>
          <w:rFonts w:eastAsia="Calibri" w:cstheme="minorHAnsi"/>
        </w:rPr>
        <w:t>The evaluator will have demonstrable</w:t>
      </w:r>
      <w:r w:rsidR="004C7858">
        <w:rPr>
          <w:rFonts w:eastAsia="Calibri" w:cstheme="minorHAnsi"/>
        </w:rPr>
        <w:t xml:space="preserve"> experience of </w:t>
      </w:r>
      <w:r w:rsidR="00DE2AC8">
        <w:rPr>
          <w:rFonts w:eastAsia="Calibri" w:cstheme="minorHAnsi"/>
        </w:rPr>
        <w:t xml:space="preserve">designing </w:t>
      </w:r>
      <w:r w:rsidR="003261FA">
        <w:rPr>
          <w:rFonts w:eastAsia="Calibri" w:cstheme="minorHAnsi"/>
        </w:rPr>
        <w:t xml:space="preserve">and delivering </w:t>
      </w:r>
      <w:r w:rsidR="00367172">
        <w:rPr>
          <w:rFonts w:eastAsia="Calibri" w:cstheme="minorHAnsi"/>
        </w:rPr>
        <w:t xml:space="preserve">effective </w:t>
      </w:r>
      <w:r w:rsidR="00520A2C">
        <w:rPr>
          <w:rFonts w:eastAsia="Calibri" w:cstheme="minorHAnsi"/>
        </w:rPr>
        <w:t xml:space="preserve">quantitative and qualitative </w:t>
      </w:r>
      <w:r w:rsidR="00367172">
        <w:rPr>
          <w:rFonts w:eastAsia="Calibri" w:cstheme="minorHAnsi"/>
        </w:rPr>
        <w:t xml:space="preserve">evaluation frameworks </w:t>
      </w:r>
      <w:r w:rsidR="00384B9E">
        <w:rPr>
          <w:rFonts w:eastAsia="Calibri" w:cstheme="minorHAnsi"/>
        </w:rPr>
        <w:t>and activity</w:t>
      </w:r>
      <w:r w:rsidR="00520A2C">
        <w:rPr>
          <w:rFonts w:eastAsia="Calibri" w:cstheme="minorHAnsi"/>
        </w:rPr>
        <w:t xml:space="preserve"> within</w:t>
      </w:r>
      <w:r w:rsidR="00790A40">
        <w:rPr>
          <w:rFonts w:eastAsia="Calibri" w:cstheme="minorHAnsi"/>
        </w:rPr>
        <w:t xml:space="preserve"> an arts</w:t>
      </w:r>
      <w:r w:rsidR="00622DDB">
        <w:rPr>
          <w:rFonts w:eastAsia="Calibri" w:cstheme="minorHAnsi"/>
        </w:rPr>
        <w:t xml:space="preserve"> or</w:t>
      </w:r>
      <w:r w:rsidR="00790A40">
        <w:rPr>
          <w:rFonts w:eastAsia="Calibri" w:cstheme="minorHAnsi"/>
        </w:rPr>
        <w:t xml:space="preserve"> creative industry context and, ideally</w:t>
      </w:r>
      <w:r w:rsidR="00384B9E">
        <w:rPr>
          <w:rFonts w:eastAsia="Calibri" w:cstheme="minorHAnsi"/>
        </w:rPr>
        <w:t xml:space="preserve">, </w:t>
      </w:r>
      <w:r w:rsidR="00790A40">
        <w:rPr>
          <w:rFonts w:eastAsia="Calibri" w:cstheme="minorHAnsi"/>
        </w:rPr>
        <w:t xml:space="preserve">a knowledge </w:t>
      </w:r>
      <w:r w:rsidR="00622DDB">
        <w:rPr>
          <w:rFonts w:eastAsia="Calibri" w:cstheme="minorHAnsi"/>
        </w:rPr>
        <w:t xml:space="preserve">and understanding </w:t>
      </w:r>
      <w:r w:rsidR="00790A40">
        <w:rPr>
          <w:rFonts w:eastAsia="Calibri" w:cstheme="minorHAnsi"/>
        </w:rPr>
        <w:t xml:space="preserve">of the </w:t>
      </w:r>
      <w:r w:rsidR="00202B10">
        <w:rPr>
          <w:rFonts w:eastAsia="Calibri" w:cstheme="minorHAnsi"/>
        </w:rPr>
        <w:t>non-profit</w:t>
      </w:r>
      <w:r w:rsidR="00D94C5E">
        <w:rPr>
          <w:rFonts w:eastAsia="Calibri" w:cstheme="minorHAnsi"/>
        </w:rPr>
        <w:t xml:space="preserve"> literature and</w:t>
      </w:r>
      <w:r w:rsidR="00622DDB">
        <w:rPr>
          <w:rFonts w:eastAsia="Calibri" w:cstheme="minorHAnsi"/>
        </w:rPr>
        <w:t xml:space="preserve">/or </w:t>
      </w:r>
      <w:r w:rsidR="00D94C5E">
        <w:rPr>
          <w:rFonts w:eastAsia="Calibri" w:cstheme="minorHAnsi"/>
        </w:rPr>
        <w:t xml:space="preserve">publishing sectors. </w:t>
      </w:r>
    </w:p>
    <w:p w14:paraId="370ECBF0" w14:textId="77777777" w:rsidR="00DF2866" w:rsidRDefault="00DF2866" w:rsidP="00FF65A8">
      <w:pPr>
        <w:spacing w:line="276" w:lineRule="auto"/>
        <w:rPr>
          <w:rFonts w:eastAsia="Calibri" w:cstheme="minorHAnsi"/>
        </w:rPr>
      </w:pPr>
    </w:p>
    <w:p w14:paraId="579256E5" w14:textId="5F53765C" w:rsidR="00FF65A8" w:rsidRDefault="0068004A" w:rsidP="00FF65A8">
      <w:pPr>
        <w:spacing w:line="276" w:lineRule="auto"/>
        <w:rPr>
          <w:rFonts w:eastAsia="Calibri" w:cstheme="minorHAnsi"/>
        </w:rPr>
      </w:pPr>
      <w:r>
        <w:rPr>
          <w:rFonts w:eastAsia="Calibri" w:cstheme="minorHAnsi"/>
        </w:rPr>
        <w:t xml:space="preserve">This is a </w:t>
      </w:r>
      <w:r w:rsidR="0012074B">
        <w:rPr>
          <w:rFonts w:eastAsia="Calibri" w:cstheme="minorHAnsi"/>
        </w:rPr>
        <w:t xml:space="preserve">significant </w:t>
      </w:r>
      <w:r>
        <w:rPr>
          <w:rFonts w:eastAsia="Calibri" w:cstheme="minorHAnsi"/>
        </w:rPr>
        <w:t xml:space="preserve">freelance contract </w:t>
      </w:r>
      <w:r w:rsidR="00F11F6E">
        <w:rPr>
          <w:rFonts w:eastAsia="Calibri" w:cstheme="minorHAnsi"/>
        </w:rPr>
        <w:t>running</w:t>
      </w:r>
      <w:r>
        <w:rPr>
          <w:rFonts w:eastAsia="Calibri" w:cstheme="minorHAnsi"/>
        </w:rPr>
        <w:t xml:space="preserve"> over </w:t>
      </w:r>
      <w:r w:rsidR="00F0202F">
        <w:rPr>
          <w:rFonts w:eastAsia="Calibri" w:cstheme="minorHAnsi"/>
        </w:rPr>
        <w:t>20 months</w:t>
      </w:r>
      <w:r w:rsidR="00163B59">
        <w:rPr>
          <w:rFonts w:eastAsia="Calibri" w:cstheme="minorHAnsi"/>
        </w:rPr>
        <w:t xml:space="preserve"> </w:t>
      </w:r>
      <w:r w:rsidRPr="00FD2028">
        <w:rPr>
          <w:rFonts w:eastAsia="Calibri" w:cstheme="minorHAnsi"/>
        </w:rPr>
        <w:t xml:space="preserve">(from </w:t>
      </w:r>
      <w:r w:rsidR="00A76F8F" w:rsidRPr="00FD2028">
        <w:rPr>
          <w:rFonts w:eastAsia="Calibri" w:cstheme="minorHAnsi"/>
        </w:rPr>
        <w:t>October 2021</w:t>
      </w:r>
      <w:r w:rsidRPr="00FD2028">
        <w:rPr>
          <w:rFonts w:eastAsia="Calibri" w:cstheme="minorHAnsi"/>
        </w:rPr>
        <w:t xml:space="preserve"> to </w:t>
      </w:r>
      <w:r w:rsidR="00AE79F4" w:rsidRPr="00FD2028">
        <w:rPr>
          <w:rFonts w:eastAsia="Calibri" w:cstheme="minorHAnsi"/>
        </w:rPr>
        <w:t>May 2023</w:t>
      </w:r>
      <w:r w:rsidR="007F7A15" w:rsidRPr="00FD2028">
        <w:rPr>
          <w:rFonts w:eastAsia="Calibri" w:cstheme="minorHAnsi"/>
        </w:rPr>
        <w:t>)</w:t>
      </w:r>
      <w:r w:rsidR="007F7A15">
        <w:rPr>
          <w:rFonts w:eastAsia="Calibri" w:cstheme="minorHAnsi"/>
        </w:rPr>
        <w:t xml:space="preserve"> </w:t>
      </w:r>
      <w:r w:rsidR="00E21378">
        <w:rPr>
          <w:rFonts w:eastAsia="Calibri" w:cstheme="minorHAnsi"/>
        </w:rPr>
        <w:t xml:space="preserve">and is open to </w:t>
      </w:r>
      <w:r w:rsidR="00E21378" w:rsidRPr="00FD2028">
        <w:rPr>
          <w:rFonts w:eastAsia="Calibri" w:cstheme="minorHAnsi"/>
        </w:rPr>
        <w:t>UK based applicants</w:t>
      </w:r>
      <w:r w:rsidR="00E21378">
        <w:rPr>
          <w:rFonts w:eastAsia="Calibri" w:cstheme="minorHAnsi"/>
        </w:rPr>
        <w:t xml:space="preserve"> only.</w:t>
      </w:r>
    </w:p>
    <w:p w14:paraId="4918BB3F" w14:textId="77777777" w:rsidR="00FF65A8" w:rsidRDefault="00FF65A8" w:rsidP="00FF65A8">
      <w:pPr>
        <w:spacing w:line="276" w:lineRule="auto"/>
        <w:rPr>
          <w:rFonts w:eastAsia="Calibri" w:cstheme="minorHAnsi"/>
        </w:rPr>
      </w:pPr>
    </w:p>
    <w:p w14:paraId="241C72A0" w14:textId="321F17D7" w:rsidR="00FF65A8" w:rsidRDefault="00FF65A8" w:rsidP="00FF65A8">
      <w:pPr>
        <w:spacing w:line="276" w:lineRule="auto"/>
      </w:pPr>
      <w:r w:rsidRPr="00A16DE6">
        <w:t>This Brief outlines our work</w:t>
      </w:r>
      <w:r w:rsidR="004F30A3">
        <w:t>, the context in which we work,</w:t>
      </w:r>
      <w:r w:rsidRPr="00A16DE6">
        <w:t xml:space="preserve"> the London Writers Awards programme</w:t>
      </w:r>
      <w:r w:rsidR="000214A8">
        <w:t xml:space="preserve">, </w:t>
      </w:r>
      <w:r w:rsidR="009E1191">
        <w:t xml:space="preserve">its outcomes, </w:t>
      </w:r>
      <w:r w:rsidRPr="00A16DE6">
        <w:t>alongside the details of the work in han</w:t>
      </w:r>
      <w:r>
        <w:t>d</w:t>
      </w:r>
      <w:r w:rsidR="009E1191">
        <w:t xml:space="preserve"> and how to apply for the contract. </w:t>
      </w:r>
    </w:p>
    <w:p w14:paraId="6F4F685E" w14:textId="77777777" w:rsidR="00FF65A8" w:rsidRDefault="00FF65A8" w:rsidP="00FF65A8">
      <w:pPr>
        <w:spacing w:line="276" w:lineRule="auto"/>
      </w:pPr>
    </w:p>
    <w:p w14:paraId="72661906" w14:textId="4A58E515" w:rsidR="00FF65A8" w:rsidRDefault="00FF65A8" w:rsidP="00FF65A8">
      <w:pPr>
        <w:spacing w:line="276" w:lineRule="auto"/>
      </w:pPr>
      <w:r>
        <w:t>Spread the Word particularly welcomes and encourages</w:t>
      </w:r>
      <w:r w:rsidR="005479F1">
        <w:t xml:space="preserve"> </w:t>
      </w:r>
      <w:r w:rsidR="00AC34A9">
        <w:t xml:space="preserve">applications from people </w:t>
      </w:r>
      <w:r>
        <w:t>with lived experience and/or an understanding of the issues most affecting the communities we work with and for</w:t>
      </w:r>
      <w:r w:rsidR="00721C7E">
        <w:t xml:space="preserve">. </w:t>
      </w:r>
      <w:r>
        <w:t>All reasonable adjustments will be made for shortlisted candidates.</w:t>
      </w:r>
    </w:p>
    <w:p w14:paraId="3F786A41" w14:textId="0991152F" w:rsidR="0063638F" w:rsidRDefault="0063638F" w:rsidP="00FF65A8">
      <w:pPr>
        <w:spacing w:line="276" w:lineRule="auto"/>
      </w:pPr>
    </w:p>
    <w:p w14:paraId="2C6A9930" w14:textId="77777777" w:rsidR="0063638F" w:rsidRPr="008A097A" w:rsidRDefault="0063638F" w:rsidP="0063638F">
      <w:pPr>
        <w:spacing w:line="276" w:lineRule="auto"/>
        <w:rPr>
          <w:b/>
          <w:bCs/>
          <w:sz w:val="28"/>
          <w:szCs w:val="28"/>
          <w:u w:val="single"/>
        </w:rPr>
      </w:pPr>
      <w:r w:rsidRPr="008A097A">
        <w:rPr>
          <w:b/>
          <w:bCs/>
          <w:sz w:val="28"/>
          <w:szCs w:val="28"/>
          <w:u w:val="single"/>
        </w:rPr>
        <w:t>Brief contents</w:t>
      </w:r>
    </w:p>
    <w:p w14:paraId="1FB7CE5F" w14:textId="600E7C9A" w:rsidR="0063638F" w:rsidRDefault="0063638F" w:rsidP="0063638F">
      <w:pPr>
        <w:pStyle w:val="ListParagraph"/>
        <w:numPr>
          <w:ilvl w:val="0"/>
          <w:numId w:val="4"/>
        </w:numPr>
        <w:spacing w:line="276" w:lineRule="auto"/>
      </w:pPr>
      <w:r w:rsidRPr="00F056A6">
        <w:t xml:space="preserve">About </w:t>
      </w:r>
      <w:r>
        <w:t>Spread the Word</w:t>
      </w:r>
    </w:p>
    <w:p w14:paraId="26CEF7EA" w14:textId="28F7CED1" w:rsidR="0063638F" w:rsidRPr="00F056A6" w:rsidRDefault="0063638F" w:rsidP="0063638F">
      <w:pPr>
        <w:pStyle w:val="ListParagraph"/>
        <w:numPr>
          <w:ilvl w:val="0"/>
          <w:numId w:val="4"/>
        </w:numPr>
        <w:spacing w:line="276" w:lineRule="auto"/>
      </w:pPr>
      <w:r>
        <w:t>Context</w:t>
      </w:r>
    </w:p>
    <w:p w14:paraId="6974CFBA" w14:textId="0407F925" w:rsidR="0063638F" w:rsidRDefault="00865236" w:rsidP="0063638F">
      <w:pPr>
        <w:pStyle w:val="ListParagraph"/>
        <w:numPr>
          <w:ilvl w:val="0"/>
          <w:numId w:val="4"/>
        </w:numPr>
        <w:spacing w:line="276" w:lineRule="auto"/>
      </w:pPr>
      <w:r>
        <w:t>T</w:t>
      </w:r>
      <w:r w:rsidR="0063638F">
        <w:t xml:space="preserve">he </w:t>
      </w:r>
      <w:r w:rsidR="0063638F" w:rsidRPr="00F056A6">
        <w:t>London Writers Awards</w:t>
      </w:r>
      <w:r>
        <w:t xml:space="preserve"> </w:t>
      </w:r>
      <w:r w:rsidR="002F5CE2">
        <w:t>P</w:t>
      </w:r>
      <w:r>
        <w:t>rogramme</w:t>
      </w:r>
    </w:p>
    <w:p w14:paraId="4D575E80" w14:textId="1D4F73E9" w:rsidR="00865236" w:rsidRPr="00F056A6" w:rsidRDefault="00D442B3" w:rsidP="0063638F">
      <w:pPr>
        <w:pStyle w:val="ListParagraph"/>
        <w:numPr>
          <w:ilvl w:val="0"/>
          <w:numId w:val="4"/>
        </w:numPr>
        <w:spacing w:line="276" w:lineRule="auto"/>
      </w:pPr>
      <w:r>
        <w:t>Outcomes</w:t>
      </w:r>
    </w:p>
    <w:p w14:paraId="4151FBC5" w14:textId="77777777" w:rsidR="0063638F" w:rsidRPr="00F056A6" w:rsidRDefault="0063638F" w:rsidP="0063638F">
      <w:pPr>
        <w:pStyle w:val="ListParagraph"/>
        <w:numPr>
          <w:ilvl w:val="0"/>
          <w:numId w:val="4"/>
        </w:numPr>
        <w:spacing w:line="276" w:lineRule="auto"/>
      </w:pPr>
      <w:r w:rsidRPr="00F056A6">
        <w:t>The Brief</w:t>
      </w:r>
    </w:p>
    <w:p w14:paraId="01348F4F" w14:textId="77777777" w:rsidR="0063638F" w:rsidRPr="00F056A6" w:rsidRDefault="0063638F" w:rsidP="0063638F">
      <w:pPr>
        <w:pStyle w:val="ListParagraph"/>
        <w:numPr>
          <w:ilvl w:val="1"/>
          <w:numId w:val="4"/>
        </w:numPr>
        <w:spacing w:line="276" w:lineRule="auto"/>
      </w:pPr>
      <w:r w:rsidRPr="00F056A6">
        <w:t>Primary Task</w:t>
      </w:r>
    </w:p>
    <w:p w14:paraId="08201B39" w14:textId="77777777" w:rsidR="0063638F" w:rsidRPr="00F056A6" w:rsidRDefault="0063638F" w:rsidP="0063638F">
      <w:pPr>
        <w:pStyle w:val="ListParagraph"/>
        <w:numPr>
          <w:ilvl w:val="1"/>
          <w:numId w:val="4"/>
        </w:numPr>
        <w:spacing w:line="276" w:lineRule="auto"/>
      </w:pPr>
      <w:r w:rsidRPr="00F056A6">
        <w:t>Outputs</w:t>
      </w:r>
    </w:p>
    <w:p w14:paraId="52C11187" w14:textId="77777777" w:rsidR="0063638F" w:rsidRPr="00F056A6" w:rsidRDefault="0063638F" w:rsidP="0063638F">
      <w:pPr>
        <w:pStyle w:val="ListParagraph"/>
        <w:numPr>
          <w:ilvl w:val="1"/>
          <w:numId w:val="4"/>
        </w:numPr>
        <w:spacing w:line="276" w:lineRule="auto"/>
      </w:pPr>
      <w:r w:rsidRPr="00F056A6">
        <w:t>Timeline and Deliver</w:t>
      </w:r>
      <w:r>
        <w:t>y</w:t>
      </w:r>
    </w:p>
    <w:p w14:paraId="53CA4E3F" w14:textId="77777777" w:rsidR="0063638F" w:rsidRPr="00F056A6" w:rsidRDefault="0063638F" w:rsidP="0063638F">
      <w:pPr>
        <w:pStyle w:val="ListParagraph"/>
        <w:numPr>
          <w:ilvl w:val="1"/>
          <w:numId w:val="4"/>
        </w:numPr>
        <w:spacing w:line="276" w:lineRule="auto"/>
      </w:pPr>
      <w:r w:rsidRPr="00F056A6">
        <w:t>Budget</w:t>
      </w:r>
    </w:p>
    <w:p w14:paraId="13289770" w14:textId="77777777" w:rsidR="0063638F" w:rsidRPr="00F056A6" w:rsidRDefault="0063638F" w:rsidP="0063638F">
      <w:pPr>
        <w:pStyle w:val="ListParagraph"/>
        <w:numPr>
          <w:ilvl w:val="1"/>
          <w:numId w:val="4"/>
        </w:numPr>
        <w:spacing w:line="276" w:lineRule="auto"/>
      </w:pPr>
      <w:r w:rsidRPr="00F056A6">
        <w:t>Project Management</w:t>
      </w:r>
    </w:p>
    <w:p w14:paraId="1DE67030" w14:textId="4C242AFB" w:rsidR="0063638F" w:rsidRDefault="0063638F" w:rsidP="00FF65A8">
      <w:pPr>
        <w:pStyle w:val="ListParagraph"/>
        <w:numPr>
          <w:ilvl w:val="0"/>
          <w:numId w:val="4"/>
        </w:numPr>
        <w:spacing w:line="276" w:lineRule="auto"/>
      </w:pPr>
      <w:r w:rsidRPr="00F056A6">
        <w:t>How to apply</w:t>
      </w:r>
    </w:p>
    <w:p w14:paraId="41F0E653" w14:textId="77777777" w:rsidR="004550F9" w:rsidRDefault="004550F9"/>
    <w:p w14:paraId="3F674EF7" w14:textId="310D6CA2" w:rsidR="00592DAD" w:rsidRPr="002F5CE2" w:rsidRDefault="002F5CE2" w:rsidP="002F5CE2">
      <w:pPr>
        <w:pStyle w:val="ListParagraph"/>
        <w:numPr>
          <w:ilvl w:val="0"/>
          <w:numId w:val="11"/>
        </w:numPr>
        <w:rPr>
          <w:b/>
          <w:bCs/>
          <w:sz w:val="28"/>
          <w:szCs w:val="28"/>
        </w:rPr>
      </w:pPr>
      <w:r>
        <w:rPr>
          <w:b/>
          <w:bCs/>
          <w:sz w:val="28"/>
          <w:szCs w:val="28"/>
        </w:rPr>
        <w:t>About Spread the Word</w:t>
      </w:r>
    </w:p>
    <w:p w14:paraId="250DB15E" w14:textId="756B53DF" w:rsidR="002828B5" w:rsidRDefault="002828B5" w:rsidP="002828B5">
      <w:pPr>
        <w:spacing w:line="276" w:lineRule="auto"/>
      </w:pPr>
      <w:r w:rsidRPr="00F056A6">
        <w:t>Spread the Word is London’s Writer development agency, which means we are here to help London’s writers make their mark – on the page, the screen and in the world.</w:t>
      </w:r>
    </w:p>
    <w:p w14:paraId="317D8C72" w14:textId="77777777" w:rsidR="00602C13" w:rsidRPr="00F056A6" w:rsidRDefault="00602C13" w:rsidP="002828B5">
      <w:pPr>
        <w:spacing w:line="276" w:lineRule="auto"/>
      </w:pPr>
    </w:p>
    <w:p w14:paraId="195A2BFB" w14:textId="77777777" w:rsidR="002828B5" w:rsidRPr="00F056A6" w:rsidRDefault="002828B5" w:rsidP="002828B5">
      <w:pPr>
        <w:spacing w:line="276" w:lineRule="auto"/>
      </w:pPr>
      <w:r w:rsidRPr="00F056A6">
        <w:t xml:space="preserve">We do this by kick starting the careers of London’s best new writers, and energetically campaigning to ensure that publishing truly reflects the diversity of the city. We support the </w:t>
      </w:r>
      <w:r w:rsidRPr="00F056A6">
        <w:lastRenderedPageBreak/>
        <w:t xml:space="preserve">creative and professional development of writing talent, by engaging those already interested in literature and those who will be, and by advocating on behalf </w:t>
      </w:r>
      <w:r w:rsidRPr="165B5210">
        <w:t>of</w:t>
      </w:r>
      <w:r w:rsidRPr="00F056A6">
        <w:t xml:space="preserve"> both.</w:t>
      </w:r>
    </w:p>
    <w:p w14:paraId="27FFFB54" w14:textId="340DA27C" w:rsidR="005B186E" w:rsidRPr="00F056A6" w:rsidRDefault="002828B5" w:rsidP="002828B5">
      <w:pPr>
        <w:spacing w:line="276" w:lineRule="auto"/>
      </w:pPr>
      <w:r w:rsidRPr="00F056A6">
        <w:t>Spread the Word is committed, collaborative and adventurous. Operating in one of the most diverse and creative cities in the world, our work is focused on:</w:t>
      </w:r>
    </w:p>
    <w:p w14:paraId="06085357" w14:textId="77777777" w:rsidR="002828B5" w:rsidRPr="00F056A6" w:rsidRDefault="002828B5" w:rsidP="002828B5">
      <w:pPr>
        <w:pStyle w:val="ListParagraph"/>
        <w:numPr>
          <w:ilvl w:val="0"/>
          <w:numId w:val="2"/>
        </w:numPr>
        <w:spacing w:line="276" w:lineRule="auto"/>
      </w:pPr>
      <w:r w:rsidRPr="00F056A6">
        <w:t xml:space="preserve">Writers having the time, space and money to produce quality work and live as a </w:t>
      </w:r>
      <w:proofErr w:type="gramStart"/>
      <w:r w:rsidRPr="00F056A6">
        <w:t>writer;</w:t>
      </w:r>
      <w:proofErr w:type="gramEnd"/>
    </w:p>
    <w:p w14:paraId="0871F684" w14:textId="77777777" w:rsidR="002828B5" w:rsidRPr="00F056A6" w:rsidRDefault="002828B5" w:rsidP="002828B5">
      <w:pPr>
        <w:pStyle w:val="ListParagraph"/>
        <w:numPr>
          <w:ilvl w:val="0"/>
          <w:numId w:val="2"/>
        </w:numPr>
        <w:spacing w:line="276" w:lineRule="auto"/>
      </w:pPr>
      <w:r w:rsidRPr="00F056A6">
        <w:t>Readers and audiences experiencing a greater range of writing produced by London writers;</w:t>
      </w:r>
    </w:p>
    <w:p w14:paraId="170AEB7D" w14:textId="77777777" w:rsidR="002828B5" w:rsidRPr="00F056A6" w:rsidRDefault="002828B5" w:rsidP="002828B5">
      <w:pPr>
        <w:pStyle w:val="ListParagraph"/>
        <w:numPr>
          <w:ilvl w:val="0"/>
          <w:numId w:val="2"/>
        </w:numPr>
        <w:spacing w:line="276" w:lineRule="auto"/>
      </w:pPr>
      <w:r w:rsidRPr="00F056A6">
        <w:t>More diverse writers being published by publishing houses and other media.</w:t>
      </w:r>
    </w:p>
    <w:p w14:paraId="18F8E378" w14:textId="77777777" w:rsidR="002828B5" w:rsidRPr="00F056A6" w:rsidRDefault="002828B5" w:rsidP="002828B5">
      <w:pPr>
        <w:pStyle w:val="ListParagraph"/>
        <w:spacing w:line="276" w:lineRule="auto"/>
      </w:pPr>
    </w:p>
    <w:p w14:paraId="60ED52A1" w14:textId="55AD0488" w:rsidR="005B186E" w:rsidRPr="00F056A6" w:rsidRDefault="002828B5" w:rsidP="002828B5">
      <w:pPr>
        <w:spacing w:line="276" w:lineRule="auto"/>
      </w:pPr>
      <w:r w:rsidRPr="00F056A6">
        <w:t xml:space="preserve">We act as a dynamic broker between writers, producers, agents, publishers, arts, and non-arts organisations. We manage </w:t>
      </w:r>
      <w:proofErr w:type="gramStart"/>
      <w:r w:rsidRPr="00F056A6">
        <w:t>a number of</w:t>
      </w:r>
      <w:proofErr w:type="gramEnd"/>
      <w:r w:rsidRPr="00F056A6">
        <w:t xml:space="preserve"> projects to support us to achieve our vision, including:</w:t>
      </w:r>
    </w:p>
    <w:p w14:paraId="3BC2EB9E" w14:textId="77777777" w:rsidR="002828B5" w:rsidRPr="00F056A6" w:rsidRDefault="002828B5" w:rsidP="002828B5">
      <w:pPr>
        <w:pStyle w:val="ListParagraph"/>
        <w:numPr>
          <w:ilvl w:val="0"/>
          <w:numId w:val="3"/>
        </w:numPr>
        <w:spacing w:line="276" w:lineRule="auto"/>
      </w:pPr>
      <w:r w:rsidRPr="00F056A6">
        <w:t>London Writers Awards</w:t>
      </w:r>
    </w:p>
    <w:p w14:paraId="3FD5D36E" w14:textId="77777777" w:rsidR="002828B5" w:rsidRPr="00F056A6" w:rsidRDefault="002828B5" w:rsidP="002828B5">
      <w:pPr>
        <w:pStyle w:val="ListParagraph"/>
        <w:numPr>
          <w:ilvl w:val="0"/>
          <w:numId w:val="3"/>
        </w:numPr>
        <w:spacing w:line="276" w:lineRule="auto"/>
      </w:pPr>
      <w:r w:rsidRPr="00F056A6">
        <w:t>Young People’s Laureate for London</w:t>
      </w:r>
    </w:p>
    <w:p w14:paraId="091D044C" w14:textId="77777777" w:rsidR="002828B5" w:rsidRPr="00F056A6" w:rsidRDefault="002828B5" w:rsidP="002828B5">
      <w:pPr>
        <w:pStyle w:val="ListParagraph"/>
        <w:numPr>
          <w:ilvl w:val="0"/>
          <w:numId w:val="3"/>
        </w:numPr>
        <w:spacing w:line="276" w:lineRule="auto"/>
      </w:pPr>
      <w:r w:rsidRPr="00F056A6">
        <w:t>Life Writing Prize</w:t>
      </w:r>
    </w:p>
    <w:p w14:paraId="27506B44" w14:textId="77777777" w:rsidR="002828B5" w:rsidRPr="00F056A6" w:rsidRDefault="002828B5" w:rsidP="002828B5">
      <w:pPr>
        <w:spacing w:line="276" w:lineRule="auto"/>
      </w:pPr>
    </w:p>
    <w:p w14:paraId="09A94DF7" w14:textId="653731CF" w:rsidR="002828B5" w:rsidRDefault="002828B5" w:rsidP="002828B5">
      <w:pPr>
        <w:spacing w:line="276" w:lineRule="auto"/>
      </w:pPr>
      <w:r w:rsidRPr="00F056A6">
        <w:t>Spread the Word is a charity and a National Portfolio Organisation of Arts Council England.</w:t>
      </w:r>
    </w:p>
    <w:p w14:paraId="117EC79D" w14:textId="47BC9DB6" w:rsidR="0027182F" w:rsidRDefault="0027182F" w:rsidP="002828B5">
      <w:pPr>
        <w:spacing w:line="276" w:lineRule="auto"/>
      </w:pPr>
    </w:p>
    <w:p w14:paraId="29FB3A7E" w14:textId="3D0A7F0A" w:rsidR="0027182F" w:rsidRPr="002F5CE2" w:rsidRDefault="002F5CE2" w:rsidP="002F5CE2">
      <w:pPr>
        <w:pStyle w:val="ListParagraph"/>
        <w:numPr>
          <w:ilvl w:val="0"/>
          <w:numId w:val="11"/>
        </w:numPr>
        <w:spacing w:line="276" w:lineRule="auto"/>
        <w:rPr>
          <w:b/>
          <w:bCs/>
          <w:sz w:val="28"/>
          <w:szCs w:val="28"/>
        </w:rPr>
      </w:pPr>
      <w:r>
        <w:rPr>
          <w:b/>
          <w:bCs/>
          <w:sz w:val="28"/>
          <w:szCs w:val="28"/>
        </w:rPr>
        <w:t>Context</w:t>
      </w:r>
    </w:p>
    <w:p w14:paraId="53D953DF" w14:textId="77777777" w:rsidR="0027182F" w:rsidRDefault="0027182F" w:rsidP="0027182F">
      <w:pPr>
        <w:spacing w:line="276" w:lineRule="auto"/>
      </w:pPr>
      <w:r>
        <w:t>Spread the Word has a national and internationally recognised expertise and track record in the development and management of schemes for diverse writers and has led the literature and publishing sectors in commissioning research into diversity that has both ground-breaking and change making.</w:t>
      </w:r>
    </w:p>
    <w:p w14:paraId="5373852D" w14:textId="77777777" w:rsidR="0027182F" w:rsidRDefault="0027182F" w:rsidP="0027182F">
      <w:pPr>
        <w:spacing w:line="276" w:lineRule="auto"/>
      </w:pPr>
    </w:p>
    <w:p w14:paraId="11C8F028" w14:textId="77777777" w:rsidR="0027182F" w:rsidRDefault="0027182F" w:rsidP="0027182F">
      <w:pPr>
        <w:spacing w:line="276" w:lineRule="auto"/>
      </w:pPr>
      <w:r>
        <w:t xml:space="preserve">Our </w:t>
      </w:r>
      <w:r>
        <w:rPr>
          <w:i/>
          <w:iCs/>
        </w:rPr>
        <w:t xml:space="preserve">Writing the Future </w:t>
      </w:r>
      <w:r>
        <w:t>Report</w:t>
      </w:r>
      <w:r>
        <w:rPr>
          <w:rStyle w:val="FootnoteReference"/>
        </w:rPr>
        <w:footnoteReference w:id="2"/>
      </w:r>
      <w:r>
        <w:t xml:space="preserve"> (2015) provided the evidence base for a range of initiatives across the publishing industry. We are a partner with </w:t>
      </w:r>
      <w:r>
        <w:rPr>
          <w:i/>
          <w:iCs/>
        </w:rPr>
        <w:t xml:space="preserve">The Bookseller </w:t>
      </w:r>
      <w:r>
        <w:t xml:space="preserve">on the recently launched </w:t>
      </w:r>
      <w:r>
        <w:rPr>
          <w:i/>
          <w:iCs/>
        </w:rPr>
        <w:t xml:space="preserve">Rethinking ‘Diversity’ in Publishing </w:t>
      </w:r>
      <w:r>
        <w:t>Report</w:t>
      </w:r>
      <w:r>
        <w:rPr>
          <w:rStyle w:val="FootnoteReference"/>
        </w:rPr>
        <w:footnoteReference w:id="3"/>
      </w:r>
      <w:r>
        <w:t xml:space="preserve"> (June 2020) led by Dr </w:t>
      </w:r>
      <w:proofErr w:type="spellStart"/>
      <w:r>
        <w:t>Anamik</w:t>
      </w:r>
      <w:proofErr w:type="spellEnd"/>
      <w:r>
        <w:t xml:space="preserve"> </w:t>
      </w:r>
      <w:proofErr w:type="spellStart"/>
      <w:r>
        <w:t>Saha</w:t>
      </w:r>
      <w:proofErr w:type="spellEnd"/>
      <w:r>
        <w:t xml:space="preserve"> and Dr Sandra van Lente, Goldsmiths, University of London and the first academic study in the UK addressing the lack of diversity in the UK publishing industry.</w:t>
      </w:r>
    </w:p>
    <w:p w14:paraId="64B1FC15" w14:textId="77777777" w:rsidR="0027182F" w:rsidRDefault="0027182F" w:rsidP="0027182F">
      <w:pPr>
        <w:spacing w:line="276" w:lineRule="auto"/>
      </w:pPr>
    </w:p>
    <w:p w14:paraId="1B208B65" w14:textId="77777777" w:rsidR="0027182F" w:rsidRDefault="0027182F" w:rsidP="0027182F">
      <w:pPr>
        <w:spacing w:line="276" w:lineRule="auto"/>
      </w:pPr>
      <w:r>
        <w:t xml:space="preserve">The impact of not hearing our citizens’ stories is felt acutely in cities like London. It means that despite being a world-leading culturally diverse city we do not hear the stories that reflect the voices of all our citizens. </w:t>
      </w:r>
    </w:p>
    <w:p w14:paraId="4A906C65" w14:textId="77777777" w:rsidR="0027182F" w:rsidRDefault="0027182F" w:rsidP="0027182F">
      <w:pPr>
        <w:spacing w:line="276" w:lineRule="auto"/>
      </w:pPr>
    </w:p>
    <w:p w14:paraId="219B3C34" w14:textId="77777777" w:rsidR="0027182F" w:rsidRDefault="0027182F" w:rsidP="0027182F">
      <w:pPr>
        <w:spacing w:line="276" w:lineRule="auto"/>
      </w:pPr>
      <w:r>
        <w:t xml:space="preserve">The disproportionate impact of Covid-19 on Black and Asian communities and the drive for radical change from Black Lives Matters in the light of George Floyd’s death, have thrown </w:t>
      </w:r>
      <w:r>
        <w:lastRenderedPageBreak/>
        <w:t xml:space="preserve">into sharp focus the long-standing systemic and structural inequalities and lack of equity across our society and our culture. </w:t>
      </w:r>
    </w:p>
    <w:p w14:paraId="5B6164BD" w14:textId="77777777" w:rsidR="0027182F" w:rsidRDefault="0027182F" w:rsidP="0027182F">
      <w:pPr>
        <w:spacing w:line="276" w:lineRule="auto"/>
      </w:pPr>
    </w:p>
    <w:p w14:paraId="42629C4C" w14:textId="7FB2FDDE" w:rsidR="0027182F" w:rsidRDefault="0027182F" w:rsidP="0027182F">
      <w:pPr>
        <w:spacing w:line="276" w:lineRule="auto"/>
      </w:pPr>
      <w:r>
        <w:t xml:space="preserve">The significant attitudinal, cultural, social and economic barriers faced by Black, Asian, Arab, Mixed Race and non-white Latinx and other under-represented writers, mean that the most stories we get to read and hear continue to express a narrow, and largely </w:t>
      </w:r>
      <w:r w:rsidR="0016187B">
        <w:t>privileged</w:t>
      </w:r>
      <w:r>
        <w:t>, perspective and experience. Research has confirmed the shocking lack of diversity in children’s</w:t>
      </w:r>
      <w:r>
        <w:rPr>
          <w:rStyle w:val="FootnoteReference"/>
        </w:rPr>
        <w:footnoteReference w:id="4"/>
      </w:r>
      <w:r>
        <w:t xml:space="preserve"> books where just 1% of lead characters are Black and in UK YA publishing where the number of authors of colour published has gone down between 2006 and 2016</w:t>
      </w:r>
      <w:r>
        <w:rPr>
          <w:rStyle w:val="FootnoteReference"/>
        </w:rPr>
        <w:footnoteReference w:id="5"/>
      </w:r>
      <w:r>
        <w:t>.</w:t>
      </w:r>
    </w:p>
    <w:p w14:paraId="5C12F031" w14:textId="77777777" w:rsidR="0027182F" w:rsidRDefault="0027182F" w:rsidP="0027182F">
      <w:pPr>
        <w:spacing w:line="276" w:lineRule="auto"/>
      </w:pPr>
    </w:p>
    <w:p w14:paraId="5D9566CF" w14:textId="77777777" w:rsidR="0027182F" w:rsidRDefault="0027182F" w:rsidP="0027182F">
      <w:pPr>
        <w:spacing w:line="276" w:lineRule="auto"/>
      </w:pPr>
      <w:r>
        <w:t>The Bookseller’s Working Class Survey findings</w:t>
      </w:r>
      <w:r>
        <w:rPr>
          <w:rStyle w:val="FootnoteReference"/>
        </w:rPr>
        <w:footnoteReference w:id="6"/>
      </w:r>
      <w:r>
        <w:t xml:space="preserve"> confirm that there are on-going access and inclusion issues across the publishing sector which impact not only on who is employed within the industry but also on the range of writers being acquired and going on to be published.</w:t>
      </w:r>
    </w:p>
    <w:p w14:paraId="4795F954" w14:textId="77777777" w:rsidR="0027182F" w:rsidRDefault="0027182F" w:rsidP="0027182F">
      <w:pPr>
        <w:spacing w:line="276" w:lineRule="auto"/>
      </w:pPr>
    </w:p>
    <w:p w14:paraId="5F8AD518" w14:textId="77777777" w:rsidR="0027182F" w:rsidRDefault="0027182F" w:rsidP="0027182F">
      <w:pPr>
        <w:spacing w:line="276" w:lineRule="auto"/>
        <w:rPr>
          <w:i/>
          <w:iCs/>
        </w:rPr>
      </w:pPr>
      <w:r>
        <w:t xml:space="preserve">Arts Council England’s </w:t>
      </w:r>
      <w:r>
        <w:rPr>
          <w:i/>
          <w:iCs/>
        </w:rPr>
        <w:t>The State of 21</w:t>
      </w:r>
      <w:r w:rsidRPr="00DC2804">
        <w:rPr>
          <w:i/>
          <w:iCs/>
          <w:vertAlign w:val="superscript"/>
        </w:rPr>
        <w:t>st</w:t>
      </w:r>
      <w:r>
        <w:rPr>
          <w:i/>
          <w:iCs/>
        </w:rPr>
        <w:t xml:space="preserve"> Century Fiction </w:t>
      </w:r>
      <w:r>
        <w:t xml:space="preserve">found: </w:t>
      </w:r>
      <w:r>
        <w:rPr>
          <w:i/>
          <w:iCs/>
        </w:rPr>
        <w:t>“writers from low income backgrounds (many of whom are disabled and/or BAME) are less likely to embark on a career in writing than their better-off peers as they are less able to take financial risks. This comes in addition to problems that are already recognised: those people from BAME or working class backgrounds who do attempt to gain entry to the publishing industry, either as writers or editors, publicists etc, are less likely to be successful. Given literature’s position as a cultural gateway – the first artform to which most of us are exposed, and the one to which all of us, no matter where we live, have access to – the long-term implications, both social and artistic, of this state of affairs are significant.”</w:t>
      </w:r>
    </w:p>
    <w:p w14:paraId="3F83F4E2" w14:textId="445646BC" w:rsidR="009D076E" w:rsidRDefault="009D076E">
      <w:pPr>
        <w:rPr>
          <w:b/>
          <w:bCs/>
        </w:rPr>
      </w:pPr>
    </w:p>
    <w:p w14:paraId="70622959" w14:textId="38E5074F" w:rsidR="0016187B" w:rsidRDefault="00F86612" w:rsidP="009D076E">
      <w:pPr>
        <w:rPr>
          <w:b/>
          <w:bCs/>
          <w:sz w:val="28"/>
          <w:szCs w:val="28"/>
        </w:rPr>
      </w:pPr>
      <w:r>
        <w:rPr>
          <w:b/>
          <w:bCs/>
          <w:sz w:val="28"/>
          <w:szCs w:val="28"/>
        </w:rPr>
        <w:br w:type="page"/>
      </w:r>
    </w:p>
    <w:p w14:paraId="257B9B0A" w14:textId="4A4BC729" w:rsidR="009D076E" w:rsidRPr="002F5CE2" w:rsidRDefault="00865236" w:rsidP="002F5CE2">
      <w:pPr>
        <w:pStyle w:val="ListParagraph"/>
        <w:numPr>
          <w:ilvl w:val="0"/>
          <w:numId w:val="11"/>
        </w:numPr>
        <w:rPr>
          <w:b/>
          <w:bCs/>
          <w:sz w:val="28"/>
          <w:szCs w:val="28"/>
        </w:rPr>
      </w:pPr>
      <w:r w:rsidRPr="002F5CE2">
        <w:rPr>
          <w:b/>
          <w:bCs/>
          <w:sz w:val="28"/>
          <w:szCs w:val="28"/>
        </w:rPr>
        <w:lastRenderedPageBreak/>
        <w:t>T</w:t>
      </w:r>
      <w:r w:rsidR="009D076E" w:rsidRPr="002F5CE2">
        <w:rPr>
          <w:b/>
          <w:bCs/>
          <w:sz w:val="28"/>
          <w:szCs w:val="28"/>
        </w:rPr>
        <w:t>he London Writers Awards</w:t>
      </w:r>
      <w:r w:rsidRPr="002F5CE2">
        <w:rPr>
          <w:b/>
          <w:bCs/>
          <w:sz w:val="28"/>
          <w:szCs w:val="28"/>
        </w:rPr>
        <w:t xml:space="preserve"> </w:t>
      </w:r>
      <w:r w:rsidR="002F5CE2">
        <w:rPr>
          <w:b/>
          <w:bCs/>
          <w:sz w:val="28"/>
          <w:szCs w:val="28"/>
        </w:rPr>
        <w:t>P</w:t>
      </w:r>
      <w:r w:rsidRPr="002F5CE2">
        <w:rPr>
          <w:b/>
          <w:bCs/>
          <w:sz w:val="28"/>
          <w:szCs w:val="28"/>
        </w:rPr>
        <w:t>rogramme</w:t>
      </w:r>
    </w:p>
    <w:p w14:paraId="03D7AC84" w14:textId="38F0E96A" w:rsidR="002227CE" w:rsidRDefault="002227CE" w:rsidP="002227CE">
      <w:pPr>
        <w:spacing w:line="276" w:lineRule="auto"/>
        <w:rPr>
          <w:rFonts w:eastAsia="Calibri" w:cstheme="minorHAnsi"/>
        </w:rPr>
      </w:pPr>
      <w:r w:rsidRPr="00F056A6">
        <w:rPr>
          <w:rFonts w:eastAsia="Calibri" w:cstheme="minorHAnsi"/>
        </w:rPr>
        <w:t>Set up in 2018</w:t>
      </w:r>
      <w:r>
        <w:rPr>
          <w:rFonts w:eastAsia="Calibri" w:cstheme="minorHAnsi"/>
        </w:rPr>
        <w:t xml:space="preserve"> as a response to our </w:t>
      </w:r>
      <w:r w:rsidRPr="002227CE">
        <w:rPr>
          <w:rFonts w:eastAsia="Calibri" w:cstheme="minorHAnsi"/>
          <w:i/>
          <w:iCs/>
        </w:rPr>
        <w:t>Writing the Future</w:t>
      </w:r>
      <w:r>
        <w:rPr>
          <w:rFonts w:eastAsia="Calibri" w:cstheme="minorHAnsi"/>
        </w:rPr>
        <w:t xml:space="preserve"> report, </w:t>
      </w:r>
      <w:r w:rsidRPr="00F056A6">
        <w:rPr>
          <w:rFonts w:eastAsia="Calibri" w:cstheme="minorHAnsi"/>
        </w:rPr>
        <w:t xml:space="preserve">the London Writers Awards is a highly regarded annual development scheme for talented writers from communities and backgrounds currently under-represented in publishing: Black, Asian, </w:t>
      </w:r>
      <w:r w:rsidR="004834CE">
        <w:rPr>
          <w:rFonts w:eastAsia="Calibri" w:cstheme="minorHAnsi"/>
        </w:rPr>
        <w:t>global majority</w:t>
      </w:r>
      <w:r w:rsidRPr="00F056A6">
        <w:rPr>
          <w:rFonts w:eastAsia="Calibri" w:cstheme="minorHAnsi"/>
        </w:rPr>
        <w:t xml:space="preserve"> writers, </w:t>
      </w:r>
      <w:r w:rsidR="00502FA3">
        <w:rPr>
          <w:rFonts w:eastAsia="Calibri" w:cstheme="minorHAnsi"/>
        </w:rPr>
        <w:t xml:space="preserve">d/Deaf and </w:t>
      </w:r>
      <w:r w:rsidRPr="00F056A6">
        <w:rPr>
          <w:rFonts w:eastAsia="Calibri" w:cstheme="minorHAnsi"/>
        </w:rPr>
        <w:t xml:space="preserve">disabled writers, lesbian, bisexual, gay, trans-sexual and queer writers and </w:t>
      </w:r>
      <w:proofErr w:type="gramStart"/>
      <w:r w:rsidRPr="00F056A6">
        <w:rPr>
          <w:rFonts w:eastAsia="Calibri" w:cstheme="minorHAnsi"/>
        </w:rPr>
        <w:t>working class</w:t>
      </w:r>
      <w:proofErr w:type="gramEnd"/>
      <w:r w:rsidRPr="00F056A6">
        <w:rPr>
          <w:rFonts w:eastAsia="Calibri" w:cstheme="minorHAnsi"/>
        </w:rPr>
        <w:t xml:space="preserve"> writers.   </w:t>
      </w:r>
    </w:p>
    <w:p w14:paraId="71AFA22F" w14:textId="77777777" w:rsidR="00987336" w:rsidRPr="00F056A6" w:rsidRDefault="00987336" w:rsidP="002227CE">
      <w:pPr>
        <w:spacing w:line="276" w:lineRule="auto"/>
        <w:rPr>
          <w:rFonts w:eastAsia="Calibri" w:cstheme="minorHAnsi"/>
        </w:rPr>
      </w:pPr>
    </w:p>
    <w:p w14:paraId="0401FE1A" w14:textId="26D89272" w:rsidR="002227CE" w:rsidRDefault="002227CE" w:rsidP="002227CE">
      <w:pPr>
        <w:spacing w:line="276" w:lineRule="auto"/>
        <w:rPr>
          <w:rFonts w:eastAsia="Calibri" w:cstheme="minorHAnsi"/>
        </w:rPr>
      </w:pPr>
      <w:r w:rsidRPr="00F056A6">
        <w:rPr>
          <w:rFonts w:eastAsia="Calibri" w:cstheme="minorHAnsi"/>
        </w:rPr>
        <w:t xml:space="preserve">The Awards aim to support writers to complete their manuscripts and to get agented. 30 </w:t>
      </w:r>
      <w:r w:rsidR="00376F43">
        <w:rPr>
          <w:rFonts w:eastAsia="Calibri" w:cstheme="minorHAnsi"/>
        </w:rPr>
        <w:t xml:space="preserve">London-based </w:t>
      </w:r>
      <w:r w:rsidRPr="00F056A6">
        <w:rPr>
          <w:rFonts w:eastAsia="Calibri" w:cstheme="minorHAnsi"/>
        </w:rPr>
        <w:t>writers are selected each year from open submission. The Awards are free to participate in and offer bursaries and an access fund. The genres covered by the Awards are: literary fiction (including short stories); commercial fiction; narrative non-fiction and children’s/YA.</w:t>
      </w:r>
    </w:p>
    <w:p w14:paraId="036F5A2D" w14:textId="77777777" w:rsidR="00376F43" w:rsidRPr="00F056A6" w:rsidRDefault="00376F43" w:rsidP="002227CE">
      <w:pPr>
        <w:spacing w:line="276" w:lineRule="auto"/>
        <w:rPr>
          <w:rFonts w:eastAsia="Calibri" w:cstheme="minorHAnsi"/>
        </w:rPr>
      </w:pPr>
    </w:p>
    <w:p w14:paraId="5B7DE89E" w14:textId="18E3F91E" w:rsidR="002227CE" w:rsidRDefault="002227CE" w:rsidP="002227CE">
      <w:pPr>
        <w:spacing w:line="276" w:lineRule="auto"/>
        <w:rPr>
          <w:rFonts w:eastAsia="Calibri" w:cstheme="minorHAnsi"/>
          <w:color w:val="000000" w:themeColor="text1"/>
        </w:rPr>
      </w:pPr>
      <w:r w:rsidRPr="00F056A6">
        <w:rPr>
          <w:rFonts w:eastAsia="Calibri" w:cstheme="minorHAnsi"/>
        </w:rPr>
        <w:t>It is an intensive scheme for advanced, un-agented writers, offering critical feedback groups, introductions to and contact with the publishing industry, 1-2-1 feedback and professional development sessions</w:t>
      </w:r>
      <w:r w:rsidR="0040290A">
        <w:rPr>
          <w:rFonts w:eastAsia="Calibri" w:cstheme="minorHAnsi"/>
        </w:rPr>
        <w:t>, self-care workshops and resources</w:t>
      </w:r>
      <w:r w:rsidR="009926DB">
        <w:rPr>
          <w:rFonts w:eastAsia="Calibri" w:cstheme="minorHAnsi"/>
        </w:rPr>
        <w:t xml:space="preserve">, </w:t>
      </w:r>
      <w:r w:rsidR="0040290A">
        <w:rPr>
          <w:rFonts w:eastAsia="Calibri" w:cstheme="minorHAnsi"/>
        </w:rPr>
        <w:t xml:space="preserve">and </w:t>
      </w:r>
      <w:r w:rsidRPr="00F056A6">
        <w:rPr>
          <w:rFonts w:eastAsia="Calibri" w:cstheme="minorHAnsi"/>
          <w:color w:val="000000" w:themeColor="text1"/>
        </w:rPr>
        <w:t>creative and career masterclasses.</w:t>
      </w:r>
      <w:r w:rsidR="0040290A">
        <w:rPr>
          <w:rFonts w:eastAsia="Calibri" w:cstheme="minorHAnsi"/>
          <w:color w:val="000000" w:themeColor="text1"/>
        </w:rPr>
        <w:t xml:space="preserve"> </w:t>
      </w:r>
    </w:p>
    <w:p w14:paraId="7CD8A8A5" w14:textId="1ECABD5A" w:rsidR="009523C3" w:rsidRDefault="009523C3" w:rsidP="002227CE">
      <w:pPr>
        <w:spacing w:line="276" w:lineRule="auto"/>
        <w:rPr>
          <w:rFonts w:eastAsia="Calibri" w:cstheme="minorHAnsi"/>
          <w:color w:val="000000" w:themeColor="text1"/>
        </w:rPr>
      </w:pPr>
    </w:p>
    <w:p w14:paraId="62CEDF77" w14:textId="3C5C9AE0" w:rsidR="009523C3" w:rsidRDefault="009523C3" w:rsidP="002227CE">
      <w:pPr>
        <w:spacing w:line="276" w:lineRule="auto"/>
        <w:rPr>
          <w:rFonts w:eastAsia="Calibri" w:cstheme="minorHAnsi"/>
          <w:color w:val="000000" w:themeColor="text1"/>
        </w:rPr>
      </w:pPr>
      <w:r>
        <w:rPr>
          <w:rFonts w:eastAsia="Calibri" w:cstheme="minorHAnsi"/>
          <w:color w:val="000000" w:themeColor="text1"/>
        </w:rPr>
        <w:t>T</w:t>
      </w:r>
      <w:r w:rsidR="00E26531">
        <w:rPr>
          <w:rFonts w:eastAsia="Calibri" w:cstheme="minorHAnsi"/>
          <w:color w:val="000000" w:themeColor="text1"/>
        </w:rPr>
        <w:t>hree</w:t>
      </w:r>
      <w:r w:rsidR="002A3A19">
        <w:rPr>
          <w:rFonts w:eastAsia="Calibri" w:cstheme="minorHAnsi"/>
          <w:color w:val="000000" w:themeColor="text1"/>
        </w:rPr>
        <w:t xml:space="preserve"> new strands have been introduced into the Awards’ programme of activity: Developing Tutors </w:t>
      </w:r>
      <w:r w:rsidR="00C20CE4">
        <w:rPr>
          <w:rFonts w:eastAsia="Calibri" w:cstheme="minorHAnsi"/>
          <w:color w:val="000000" w:themeColor="text1"/>
        </w:rPr>
        <w:t>(to provide writers with the opportunity to gain experience and get paid for running creative writing workshops)</w:t>
      </w:r>
      <w:r w:rsidR="00E26531">
        <w:rPr>
          <w:rFonts w:eastAsia="Calibri" w:cstheme="minorHAnsi"/>
          <w:color w:val="000000" w:themeColor="text1"/>
        </w:rPr>
        <w:t xml:space="preserve">; </w:t>
      </w:r>
      <w:r w:rsidR="002A3A19">
        <w:rPr>
          <w:rFonts w:eastAsia="Calibri" w:cstheme="minorHAnsi"/>
          <w:color w:val="000000" w:themeColor="text1"/>
        </w:rPr>
        <w:t>an Alumni Network</w:t>
      </w:r>
      <w:r w:rsidR="00E26531">
        <w:rPr>
          <w:rFonts w:eastAsia="Calibri" w:cstheme="minorHAnsi"/>
          <w:color w:val="000000" w:themeColor="text1"/>
        </w:rPr>
        <w:t xml:space="preserve"> and a self-care strand </w:t>
      </w:r>
      <w:r w:rsidR="00C070DE">
        <w:rPr>
          <w:rFonts w:eastAsia="Calibri" w:cstheme="minorHAnsi"/>
          <w:color w:val="000000" w:themeColor="text1"/>
        </w:rPr>
        <w:t>of work.</w:t>
      </w:r>
    </w:p>
    <w:p w14:paraId="3525D644" w14:textId="0799AFAB" w:rsidR="00987336" w:rsidRDefault="00987336" w:rsidP="002227CE">
      <w:pPr>
        <w:spacing w:line="276" w:lineRule="auto"/>
        <w:rPr>
          <w:rFonts w:eastAsia="Calibri" w:cstheme="minorHAnsi"/>
          <w:color w:val="000000" w:themeColor="text1"/>
        </w:rPr>
      </w:pPr>
    </w:p>
    <w:p w14:paraId="1FCE101C" w14:textId="47AE44DD" w:rsidR="00DD4365" w:rsidRDefault="00987336" w:rsidP="002227CE">
      <w:pPr>
        <w:spacing w:line="276" w:lineRule="auto"/>
        <w:rPr>
          <w:rFonts w:eastAsia="Calibri" w:cstheme="minorHAnsi"/>
          <w:color w:val="000000" w:themeColor="text1"/>
        </w:rPr>
      </w:pPr>
      <w:r>
        <w:rPr>
          <w:rFonts w:eastAsia="Calibri" w:cstheme="minorHAnsi"/>
          <w:color w:val="000000" w:themeColor="text1"/>
        </w:rPr>
        <w:t xml:space="preserve">The London Writers Awards are </w:t>
      </w:r>
      <w:r w:rsidR="008550AD">
        <w:rPr>
          <w:rFonts w:eastAsia="Calibri" w:cstheme="minorHAnsi"/>
          <w:color w:val="000000" w:themeColor="text1"/>
        </w:rPr>
        <w:t xml:space="preserve">currently </w:t>
      </w:r>
      <w:r>
        <w:rPr>
          <w:rFonts w:eastAsia="Calibri" w:cstheme="minorHAnsi"/>
          <w:color w:val="000000" w:themeColor="text1"/>
        </w:rPr>
        <w:t xml:space="preserve">funded by Arts Council England and the </w:t>
      </w:r>
      <w:proofErr w:type="spellStart"/>
      <w:r>
        <w:rPr>
          <w:rFonts w:eastAsia="Calibri" w:cstheme="minorHAnsi"/>
          <w:color w:val="000000" w:themeColor="text1"/>
        </w:rPr>
        <w:t>Esmée</w:t>
      </w:r>
      <w:proofErr w:type="spellEnd"/>
      <w:r>
        <w:rPr>
          <w:rFonts w:eastAsia="Calibri" w:cstheme="minorHAnsi"/>
          <w:color w:val="000000" w:themeColor="text1"/>
        </w:rPr>
        <w:t xml:space="preserve"> Fairbairn Foundation and receive sponsorship from </w:t>
      </w:r>
      <w:r w:rsidR="00A92B08">
        <w:rPr>
          <w:rFonts w:eastAsia="Calibri" w:cstheme="minorHAnsi"/>
          <w:color w:val="000000" w:themeColor="text1"/>
        </w:rPr>
        <w:t>A</w:t>
      </w:r>
      <w:r w:rsidR="00B617E1">
        <w:rPr>
          <w:rFonts w:eastAsia="Calibri" w:cstheme="minorHAnsi"/>
          <w:color w:val="000000" w:themeColor="text1"/>
        </w:rPr>
        <w:t>LCS</w:t>
      </w:r>
      <w:r w:rsidR="00A92B08">
        <w:rPr>
          <w:rFonts w:eastAsia="Calibri" w:cstheme="minorHAnsi"/>
          <w:color w:val="000000" w:themeColor="text1"/>
        </w:rPr>
        <w:t>.</w:t>
      </w:r>
    </w:p>
    <w:p w14:paraId="3CF89A03" w14:textId="28204A17" w:rsidR="004D2550" w:rsidRDefault="004D2550" w:rsidP="002227CE">
      <w:pPr>
        <w:spacing w:line="276" w:lineRule="auto"/>
        <w:rPr>
          <w:rFonts w:eastAsia="Calibri" w:cstheme="minorHAnsi"/>
          <w:color w:val="000000" w:themeColor="text1"/>
        </w:rPr>
      </w:pPr>
    </w:p>
    <w:p w14:paraId="79C72713" w14:textId="753E2503" w:rsidR="0025200C" w:rsidRPr="002F5CE2" w:rsidRDefault="006630E9" w:rsidP="002F5CE2">
      <w:pPr>
        <w:pStyle w:val="ListParagraph"/>
        <w:numPr>
          <w:ilvl w:val="0"/>
          <w:numId w:val="11"/>
        </w:numPr>
        <w:spacing w:line="276" w:lineRule="auto"/>
        <w:rPr>
          <w:rFonts w:eastAsia="Calibri" w:cstheme="minorHAnsi"/>
          <w:b/>
          <w:bCs/>
          <w:color w:val="000000" w:themeColor="text1"/>
          <w:sz w:val="28"/>
          <w:szCs w:val="28"/>
        </w:rPr>
      </w:pPr>
      <w:r w:rsidRPr="002F5CE2">
        <w:rPr>
          <w:rFonts w:eastAsia="Calibri" w:cstheme="minorHAnsi"/>
          <w:b/>
          <w:bCs/>
          <w:color w:val="000000" w:themeColor="text1"/>
          <w:sz w:val="28"/>
          <w:szCs w:val="28"/>
        </w:rPr>
        <w:t>O</w:t>
      </w:r>
      <w:r w:rsidR="0025200C" w:rsidRPr="002F5CE2">
        <w:rPr>
          <w:rFonts w:eastAsia="Calibri" w:cstheme="minorHAnsi"/>
          <w:b/>
          <w:bCs/>
          <w:color w:val="000000" w:themeColor="text1"/>
          <w:sz w:val="28"/>
          <w:szCs w:val="28"/>
        </w:rPr>
        <w:t xml:space="preserve">utcomes </w:t>
      </w:r>
    </w:p>
    <w:p w14:paraId="36E0A241" w14:textId="2D855BC4" w:rsidR="000F7A0D" w:rsidRDefault="00865236" w:rsidP="00865236">
      <w:pPr>
        <w:spacing w:line="276" w:lineRule="auto"/>
        <w:rPr>
          <w:rFonts w:eastAsia="Calibri" w:cstheme="minorHAnsi"/>
          <w:color w:val="000000" w:themeColor="text1"/>
        </w:rPr>
      </w:pPr>
      <w:r>
        <w:rPr>
          <w:rFonts w:eastAsia="Calibri" w:cstheme="minorHAnsi"/>
          <w:color w:val="000000" w:themeColor="text1"/>
        </w:rPr>
        <w:t xml:space="preserve">The outcomes </w:t>
      </w:r>
      <w:r w:rsidR="0066514E">
        <w:rPr>
          <w:rFonts w:eastAsia="Calibri" w:cstheme="minorHAnsi"/>
          <w:color w:val="000000" w:themeColor="text1"/>
        </w:rPr>
        <w:t xml:space="preserve">and associated </w:t>
      </w:r>
      <w:r w:rsidR="006630E9">
        <w:rPr>
          <w:rFonts w:eastAsia="Calibri" w:cstheme="minorHAnsi"/>
          <w:color w:val="000000" w:themeColor="text1"/>
        </w:rPr>
        <w:t xml:space="preserve">progress </w:t>
      </w:r>
      <w:r w:rsidR="0066514E">
        <w:rPr>
          <w:rFonts w:eastAsia="Calibri" w:cstheme="minorHAnsi"/>
          <w:color w:val="000000" w:themeColor="text1"/>
        </w:rPr>
        <w:t xml:space="preserve">indicators </w:t>
      </w:r>
      <w:r>
        <w:rPr>
          <w:rFonts w:eastAsia="Calibri" w:cstheme="minorHAnsi"/>
          <w:color w:val="000000" w:themeColor="text1"/>
        </w:rPr>
        <w:t>for the London Writers Awards programme are:</w:t>
      </w:r>
    </w:p>
    <w:tbl>
      <w:tblPr>
        <w:tblStyle w:val="TableGrid"/>
        <w:tblW w:w="11058" w:type="dxa"/>
        <w:tblInd w:w="-998" w:type="dxa"/>
        <w:tblLook w:val="04A0" w:firstRow="1" w:lastRow="0" w:firstColumn="1" w:lastColumn="0" w:noHBand="0" w:noVBand="1"/>
      </w:tblPr>
      <w:tblGrid>
        <w:gridCol w:w="5503"/>
        <w:gridCol w:w="5555"/>
      </w:tblGrid>
      <w:tr w:rsidR="007953B4" w:rsidRPr="008009BD" w14:paraId="11E6E65E" w14:textId="77777777" w:rsidTr="008009BD">
        <w:tc>
          <w:tcPr>
            <w:tcW w:w="5503" w:type="dxa"/>
          </w:tcPr>
          <w:p w14:paraId="4B1CE32F" w14:textId="25B9EF52" w:rsidR="007953B4" w:rsidRPr="008009BD" w:rsidRDefault="007953B4" w:rsidP="00865236">
            <w:pPr>
              <w:spacing w:line="276" w:lineRule="auto"/>
              <w:rPr>
                <w:rFonts w:eastAsia="Calibri" w:cstheme="minorHAnsi"/>
                <w:b/>
                <w:bCs/>
                <w:color w:val="000000" w:themeColor="text1"/>
                <w:sz w:val="22"/>
                <w:szCs w:val="22"/>
              </w:rPr>
            </w:pPr>
            <w:r w:rsidRPr="008009BD">
              <w:rPr>
                <w:rFonts w:eastAsia="Calibri" w:cstheme="minorHAnsi"/>
                <w:b/>
                <w:bCs/>
                <w:color w:val="000000" w:themeColor="text1"/>
                <w:sz w:val="22"/>
                <w:szCs w:val="22"/>
              </w:rPr>
              <w:t>Key Outcome</w:t>
            </w:r>
          </w:p>
        </w:tc>
        <w:tc>
          <w:tcPr>
            <w:tcW w:w="5555" w:type="dxa"/>
          </w:tcPr>
          <w:p w14:paraId="2E446BC3" w14:textId="1E4E00E2" w:rsidR="007953B4" w:rsidRPr="008009BD" w:rsidRDefault="007953B4" w:rsidP="00865236">
            <w:pPr>
              <w:spacing w:line="276" w:lineRule="auto"/>
              <w:rPr>
                <w:rFonts w:eastAsia="Calibri" w:cstheme="minorHAnsi"/>
                <w:b/>
                <w:bCs/>
                <w:color w:val="000000" w:themeColor="text1"/>
                <w:sz w:val="22"/>
                <w:szCs w:val="22"/>
              </w:rPr>
            </w:pPr>
            <w:r w:rsidRPr="008009BD">
              <w:rPr>
                <w:rFonts w:eastAsia="Calibri" w:cstheme="minorHAnsi"/>
                <w:b/>
                <w:bCs/>
                <w:color w:val="000000" w:themeColor="text1"/>
                <w:sz w:val="22"/>
                <w:szCs w:val="22"/>
              </w:rPr>
              <w:t>Progress indicators</w:t>
            </w:r>
          </w:p>
        </w:tc>
      </w:tr>
      <w:tr w:rsidR="007953B4" w:rsidRPr="008009BD" w14:paraId="04E69563" w14:textId="77777777" w:rsidTr="008009BD">
        <w:tc>
          <w:tcPr>
            <w:tcW w:w="5503" w:type="dxa"/>
          </w:tcPr>
          <w:p w14:paraId="62206569" w14:textId="50963CD8" w:rsidR="007953B4" w:rsidRPr="008009BD" w:rsidRDefault="007953B4" w:rsidP="007953B4">
            <w:pPr>
              <w:pStyle w:val="ListParagraph"/>
              <w:numPr>
                <w:ilvl w:val="0"/>
                <w:numId w:val="7"/>
              </w:numPr>
              <w:spacing w:line="276" w:lineRule="auto"/>
              <w:rPr>
                <w:rFonts w:eastAsia="Calibri" w:cstheme="minorHAnsi"/>
                <w:color w:val="000000" w:themeColor="text1"/>
                <w:sz w:val="22"/>
                <w:szCs w:val="22"/>
              </w:rPr>
            </w:pPr>
            <w:r w:rsidRPr="008009BD">
              <w:rPr>
                <w:rFonts w:eastAsia="Calibri" w:cstheme="minorHAnsi"/>
                <w:color w:val="000000" w:themeColor="text1"/>
                <w:sz w:val="22"/>
                <w:szCs w:val="22"/>
              </w:rPr>
              <w:t>Increase the number of underrepresented London writers being published</w:t>
            </w:r>
          </w:p>
        </w:tc>
        <w:tc>
          <w:tcPr>
            <w:tcW w:w="5555" w:type="dxa"/>
          </w:tcPr>
          <w:p w14:paraId="624366F6" w14:textId="728B20D4" w:rsidR="007953B4" w:rsidRDefault="00EA72DA" w:rsidP="00865236">
            <w:pPr>
              <w:spacing w:line="276" w:lineRule="auto"/>
              <w:rPr>
                <w:rFonts w:eastAsia="Calibri" w:cstheme="minorHAnsi"/>
                <w:color w:val="000000" w:themeColor="text1"/>
                <w:sz w:val="22"/>
                <w:szCs w:val="22"/>
              </w:rPr>
            </w:pPr>
            <w:r>
              <w:rPr>
                <w:rFonts w:eastAsia="Calibri" w:cstheme="minorHAnsi"/>
                <w:color w:val="000000" w:themeColor="text1"/>
                <w:sz w:val="22"/>
                <w:szCs w:val="22"/>
              </w:rPr>
              <w:t>10% writers a</w:t>
            </w:r>
            <w:r w:rsidR="00054430">
              <w:rPr>
                <w:rFonts w:eastAsia="Calibri" w:cstheme="minorHAnsi"/>
                <w:color w:val="000000" w:themeColor="text1"/>
                <w:sz w:val="22"/>
                <w:szCs w:val="22"/>
              </w:rPr>
              <w:t>c</w:t>
            </w:r>
            <w:r>
              <w:rPr>
                <w:rFonts w:eastAsia="Calibri" w:cstheme="minorHAnsi"/>
                <w:color w:val="000000" w:themeColor="text1"/>
                <w:sz w:val="22"/>
                <w:szCs w:val="22"/>
              </w:rPr>
              <w:t>quired by a publisher (12 over four years)</w:t>
            </w:r>
          </w:p>
          <w:p w14:paraId="6C1EBED0" w14:textId="77777777" w:rsidR="00054430" w:rsidRDefault="00054430" w:rsidP="00865236">
            <w:pPr>
              <w:spacing w:line="276" w:lineRule="auto"/>
              <w:rPr>
                <w:rFonts w:eastAsia="Calibri" w:cstheme="minorHAnsi"/>
                <w:color w:val="000000" w:themeColor="text1"/>
                <w:sz w:val="22"/>
                <w:szCs w:val="22"/>
              </w:rPr>
            </w:pPr>
          </w:p>
          <w:p w14:paraId="3343BC6D" w14:textId="1B28A621" w:rsidR="00EA72DA" w:rsidRDefault="00266B12" w:rsidP="00865236">
            <w:pPr>
              <w:spacing w:line="276" w:lineRule="auto"/>
              <w:rPr>
                <w:rFonts w:eastAsia="Calibri" w:cstheme="minorHAnsi"/>
                <w:color w:val="000000" w:themeColor="text1"/>
                <w:sz w:val="22"/>
                <w:szCs w:val="22"/>
              </w:rPr>
            </w:pPr>
            <w:r>
              <w:rPr>
                <w:rFonts w:eastAsia="Calibri" w:cstheme="minorHAnsi"/>
                <w:color w:val="000000" w:themeColor="text1"/>
                <w:sz w:val="22"/>
                <w:szCs w:val="22"/>
              </w:rPr>
              <w:t>30% have work presented through to a publisher by an agent or direct presentation (36 writers over four years)</w:t>
            </w:r>
          </w:p>
          <w:p w14:paraId="0179FF75" w14:textId="77777777" w:rsidR="00054430" w:rsidRDefault="00054430" w:rsidP="00865236">
            <w:pPr>
              <w:spacing w:line="276" w:lineRule="auto"/>
              <w:rPr>
                <w:rFonts w:eastAsia="Calibri" w:cstheme="minorHAnsi"/>
                <w:color w:val="000000" w:themeColor="text1"/>
                <w:sz w:val="22"/>
                <w:szCs w:val="22"/>
              </w:rPr>
            </w:pPr>
          </w:p>
          <w:p w14:paraId="0FDF4F01" w14:textId="115028A6" w:rsidR="00266B12" w:rsidRPr="008009BD" w:rsidRDefault="00266B12" w:rsidP="00865236">
            <w:pPr>
              <w:spacing w:line="276" w:lineRule="auto"/>
              <w:rPr>
                <w:rFonts w:eastAsia="Calibri" w:cstheme="minorHAnsi"/>
                <w:color w:val="000000" w:themeColor="text1"/>
                <w:sz w:val="22"/>
                <w:szCs w:val="22"/>
              </w:rPr>
            </w:pPr>
            <w:r>
              <w:rPr>
                <w:rFonts w:eastAsia="Calibri" w:cstheme="minorHAnsi"/>
                <w:color w:val="000000" w:themeColor="text1"/>
                <w:sz w:val="22"/>
                <w:szCs w:val="22"/>
              </w:rPr>
              <w:t>90% reporting increased knowledge of publishing marketplace (108 over four years)</w:t>
            </w:r>
          </w:p>
        </w:tc>
      </w:tr>
      <w:tr w:rsidR="007953B4" w:rsidRPr="008009BD" w14:paraId="2DE6AAEB" w14:textId="77777777" w:rsidTr="008009BD">
        <w:tc>
          <w:tcPr>
            <w:tcW w:w="5503" w:type="dxa"/>
          </w:tcPr>
          <w:p w14:paraId="1CFD9709" w14:textId="3A8E09FB" w:rsidR="007953B4" w:rsidRPr="008009BD" w:rsidRDefault="006630E9" w:rsidP="006630E9">
            <w:pPr>
              <w:pStyle w:val="ListParagraph"/>
              <w:numPr>
                <w:ilvl w:val="0"/>
                <w:numId w:val="7"/>
              </w:numPr>
              <w:spacing w:line="276" w:lineRule="auto"/>
              <w:rPr>
                <w:rFonts w:eastAsia="Calibri" w:cstheme="minorHAnsi"/>
                <w:color w:val="000000" w:themeColor="text1"/>
                <w:sz w:val="22"/>
                <w:szCs w:val="22"/>
              </w:rPr>
            </w:pPr>
            <w:r w:rsidRPr="008009BD">
              <w:rPr>
                <w:rFonts w:eastAsia="Calibri" w:cstheme="minorHAnsi"/>
                <w:color w:val="000000" w:themeColor="text1"/>
                <w:sz w:val="22"/>
                <w:szCs w:val="22"/>
              </w:rPr>
              <w:t>Increase the number of underrepresented writers becoming agented</w:t>
            </w:r>
          </w:p>
        </w:tc>
        <w:tc>
          <w:tcPr>
            <w:tcW w:w="5555" w:type="dxa"/>
          </w:tcPr>
          <w:p w14:paraId="5266C206" w14:textId="77777777" w:rsidR="007953B4" w:rsidRDefault="00054430" w:rsidP="00865236">
            <w:pPr>
              <w:spacing w:line="276" w:lineRule="auto"/>
              <w:rPr>
                <w:rFonts w:eastAsia="Calibri" w:cstheme="minorHAnsi"/>
                <w:color w:val="000000" w:themeColor="text1"/>
                <w:sz w:val="22"/>
                <w:szCs w:val="22"/>
              </w:rPr>
            </w:pPr>
            <w:r>
              <w:rPr>
                <w:rFonts w:eastAsia="Calibri" w:cstheme="minorHAnsi"/>
                <w:color w:val="000000" w:themeColor="text1"/>
                <w:sz w:val="22"/>
                <w:szCs w:val="22"/>
              </w:rPr>
              <w:t>40% writers taken on by an agent (48 over four years)</w:t>
            </w:r>
          </w:p>
          <w:p w14:paraId="488B76F2" w14:textId="77777777" w:rsidR="00054430" w:rsidRDefault="00054430" w:rsidP="00865236">
            <w:pPr>
              <w:spacing w:line="276" w:lineRule="auto"/>
              <w:rPr>
                <w:rFonts w:eastAsia="Calibri" w:cstheme="minorHAnsi"/>
                <w:color w:val="000000" w:themeColor="text1"/>
                <w:sz w:val="22"/>
                <w:szCs w:val="22"/>
              </w:rPr>
            </w:pPr>
          </w:p>
          <w:p w14:paraId="43E560DD" w14:textId="77777777" w:rsidR="00054430" w:rsidRDefault="00054430" w:rsidP="00865236">
            <w:pPr>
              <w:spacing w:line="276" w:lineRule="auto"/>
              <w:rPr>
                <w:rFonts w:eastAsia="Calibri" w:cstheme="minorHAnsi"/>
                <w:color w:val="000000" w:themeColor="text1"/>
                <w:sz w:val="22"/>
                <w:szCs w:val="22"/>
              </w:rPr>
            </w:pPr>
            <w:r>
              <w:rPr>
                <w:rFonts w:eastAsia="Calibri" w:cstheme="minorHAnsi"/>
                <w:color w:val="000000" w:themeColor="text1"/>
                <w:sz w:val="22"/>
                <w:szCs w:val="22"/>
              </w:rPr>
              <w:t>70% have their work read by an agent (84 over four years)</w:t>
            </w:r>
          </w:p>
          <w:p w14:paraId="15EEB308" w14:textId="77777777" w:rsidR="00054430" w:rsidRDefault="00054430" w:rsidP="00865236">
            <w:pPr>
              <w:spacing w:line="276" w:lineRule="auto"/>
              <w:rPr>
                <w:rFonts w:eastAsia="Calibri" w:cstheme="minorHAnsi"/>
                <w:color w:val="000000" w:themeColor="text1"/>
                <w:sz w:val="22"/>
                <w:szCs w:val="22"/>
              </w:rPr>
            </w:pPr>
          </w:p>
          <w:p w14:paraId="47980438" w14:textId="1C0D22EC" w:rsidR="00054430" w:rsidRPr="008009BD" w:rsidRDefault="00054430" w:rsidP="00865236">
            <w:pPr>
              <w:spacing w:line="276" w:lineRule="auto"/>
              <w:rPr>
                <w:rFonts w:eastAsia="Calibri" w:cstheme="minorHAnsi"/>
                <w:color w:val="000000" w:themeColor="text1"/>
                <w:sz w:val="22"/>
                <w:szCs w:val="22"/>
              </w:rPr>
            </w:pPr>
            <w:r>
              <w:rPr>
                <w:rFonts w:eastAsia="Calibri" w:cstheme="minorHAnsi"/>
                <w:color w:val="000000" w:themeColor="text1"/>
                <w:sz w:val="22"/>
                <w:szCs w:val="22"/>
              </w:rPr>
              <w:t>90% reporting increased knowledge in how to find and approach an agent (108 over four years)</w:t>
            </w:r>
          </w:p>
        </w:tc>
      </w:tr>
      <w:tr w:rsidR="007953B4" w:rsidRPr="008009BD" w14:paraId="47B60ADA" w14:textId="77777777" w:rsidTr="008009BD">
        <w:tc>
          <w:tcPr>
            <w:tcW w:w="5503" w:type="dxa"/>
          </w:tcPr>
          <w:p w14:paraId="0537B34B" w14:textId="50677173" w:rsidR="007953B4" w:rsidRPr="008009BD" w:rsidRDefault="007108DD" w:rsidP="006630E9">
            <w:pPr>
              <w:pStyle w:val="ListParagraph"/>
              <w:numPr>
                <w:ilvl w:val="0"/>
                <w:numId w:val="7"/>
              </w:numPr>
              <w:spacing w:line="276" w:lineRule="auto"/>
              <w:rPr>
                <w:rFonts w:eastAsia="Calibri" w:cstheme="minorHAnsi"/>
                <w:color w:val="000000" w:themeColor="text1"/>
                <w:sz w:val="22"/>
                <w:szCs w:val="22"/>
              </w:rPr>
            </w:pPr>
            <w:r w:rsidRPr="008009BD">
              <w:rPr>
                <w:rFonts w:eastAsia="Calibri" w:cstheme="minorHAnsi"/>
                <w:color w:val="000000" w:themeColor="text1"/>
                <w:sz w:val="22"/>
                <w:szCs w:val="22"/>
              </w:rPr>
              <w:lastRenderedPageBreak/>
              <w:t>Spread the Word will have influenced how effective writer development practice for underrepresented writers is delivered</w:t>
            </w:r>
          </w:p>
        </w:tc>
        <w:tc>
          <w:tcPr>
            <w:tcW w:w="5555" w:type="dxa"/>
          </w:tcPr>
          <w:p w14:paraId="4496921B" w14:textId="77777777" w:rsidR="00DB403C" w:rsidRPr="008009BD" w:rsidRDefault="00DB403C" w:rsidP="00DB403C">
            <w:pPr>
              <w:rPr>
                <w:rFonts w:ascii="Calibri" w:eastAsia="Times New Roman" w:hAnsi="Calibri" w:cs="Calibri"/>
                <w:color w:val="000000" w:themeColor="text1"/>
                <w:sz w:val="22"/>
                <w:szCs w:val="22"/>
                <w:lang w:eastAsia="en-GB"/>
              </w:rPr>
            </w:pPr>
            <w:r w:rsidRPr="008009BD">
              <w:rPr>
                <w:rFonts w:ascii="Calibri" w:eastAsia="Times New Roman" w:hAnsi="Calibri" w:cs="Calibri"/>
                <w:color w:val="000000" w:themeColor="text1"/>
                <w:sz w:val="22"/>
                <w:szCs w:val="22"/>
                <w:lang w:eastAsia="en-GB"/>
              </w:rPr>
              <w:t>Raised profile and awareness of the programme, learnings from the programme and Spread the Word’s work across sector/ trade publications, media and platforms</w:t>
            </w:r>
          </w:p>
          <w:p w14:paraId="383BE547" w14:textId="77777777" w:rsidR="00DB403C" w:rsidRPr="008009BD" w:rsidRDefault="00DB403C" w:rsidP="00DB403C">
            <w:pPr>
              <w:rPr>
                <w:rFonts w:ascii="Calibri" w:eastAsia="Times New Roman" w:hAnsi="Calibri" w:cs="Calibri"/>
                <w:color w:val="000000" w:themeColor="text1"/>
                <w:sz w:val="22"/>
                <w:szCs w:val="22"/>
                <w:lang w:eastAsia="en-GB"/>
              </w:rPr>
            </w:pPr>
          </w:p>
          <w:p w14:paraId="5F6FFAF6" w14:textId="3728EDE9" w:rsidR="00DB403C" w:rsidRPr="008009BD" w:rsidRDefault="00DB403C" w:rsidP="00DB403C">
            <w:pPr>
              <w:rPr>
                <w:rFonts w:ascii="Calibri" w:eastAsia="Times New Roman" w:hAnsi="Calibri" w:cs="Calibri"/>
                <w:color w:val="000000" w:themeColor="text1"/>
                <w:sz w:val="22"/>
                <w:szCs w:val="22"/>
                <w:lang w:eastAsia="en-GB"/>
              </w:rPr>
            </w:pPr>
            <w:r w:rsidRPr="008009BD">
              <w:rPr>
                <w:rFonts w:ascii="Calibri" w:eastAsia="Times New Roman" w:hAnsi="Calibri" w:cs="Calibri"/>
                <w:color w:val="000000" w:themeColor="text1"/>
                <w:sz w:val="22"/>
                <w:szCs w:val="22"/>
                <w:lang w:eastAsia="en-GB"/>
              </w:rPr>
              <w:t>Spread the Word acknowledged as thought leader in writer development work leading to additional opportunities and partnerships</w:t>
            </w:r>
          </w:p>
          <w:p w14:paraId="0F31B3F4" w14:textId="77777777" w:rsidR="00DB403C" w:rsidRPr="008009BD" w:rsidRDefault="00DB403C" w:rsidP="00DB403C">
            <w:pPr>
              <w:rPr>
                <w:rFonts w:ascii="Calibri" w:eastAsia="Times New Roman" w:hAnsi="Calibri" w:cs="Calibri"/>
                <w:color w:val="000000" w:themeColor="text1"/>
                <w:sz w:val="22"/>
                <w:szCs w:val="22"/>
                <w:lang w:eastAsia="en-GB"/>
              </w:rPr>
            </w:pPr>
          </w:p>
          <w:p w14:paraId="44E60762" w14:textId="1DF9AC43" w:rsidR="007953B4" w:rsidRPr="008009BD" w:rsidRDefault="00DB403C" w:rsidP="00DB403C">
            <w:pPr>
              <w:rPr>
                <w:rFonts w:ascii="Calibri" w:eastAsia="Times New Roman" w:hAnsi="Calibri" w:cs="Calibri"/>
                <w:color w:val="000000" w:themeColor="text1"/>
                <w:sz w:val="22"/>
                <w:szCs w:val="22"/>
                <w:lang w:eastAsia="en-GB"/>
              </w:rPr>
            </w:pPr>
            <w:r w:rsidRPr="008009BD">
              <w:rPr>
                <w:rFonts w:ascii="Calibri" w:eastAsia="Times New Roman" w:hAnsi="Calibri" w:cs="Calibri"/>
                <w:color w:val="000000" w:themeColor="text1"/>
                <w:sz w:val="22"/>
                <w:szCs w:val="22"/>
                <w:lang w:eastAsia="en-GB"/>
              </w:rPr>
              <w:t>Programme seen as representative of good practice in supporting underrepresented writers with elements of programme design being taken up by wider literature/ publishing sector</w:t>
            </w:r>
          </w:p>
        </w:tc>
      </w:tr>
    </w:tbl>
    <w:p w14:paraId="27D00C0C" w14:textId="77777777" w:rsidR="00EE02CE" w:rsidRDefault="00EE02CE" w:rsidP="002227CE">
      <w:pPr>
        <w:spacing w:line="276" w:lineRule="auto"/>
        <w:rPr>
          <w:rFonts w:eastAsia="Calibri" w:cstheme="minorHAnsi"/>
          <w:color w:val="000000" w:themeColor="text1"/>
        </w:rPr>
      </w:pPr>
    </w:p>
    <w:p w14:paraId="33AE5D71" w14:textId="214BED57" w:rsidR="00983B5B" w:rsidRDefault="00983B5B" w:rsidP="002227CE">
      <w:pPr>
        <w:spacing w:line="276" w:lineRule="auto"/>
        <w:rPr>
          <w:rFonts w:eastAsia="Calibri" w:cstheme="minorHAnsi"/>
          <w:color w:val="000000" w:themeColor="text1"/>
        </w:rPr>
      </w:pPr>
      <w:r>
        <w:rPr>
          <w:rFonts w:eastAsia="Calibri" w:cstheme="minorHAnsi"/>
          <w:color w:val="000000" w:themeColor="text1"/>
        </w:rPr>
        <w:t>The programme delivers directly on two of Spread the Word’s shorter-term and longer</w:t>
      </w:r>
      <w:r w:rsidR="00EE02CE">
        <w:rPr>
          <w:rFonts w:eastAsia="Calibri" w:cstheme="minorHAnsi"/>
          <w:color w:val="000000" w:themeColor="text1"/>
        </w:rPr>
        <w:t>-t</w:t>
      </w:r>
      <w:r>
        <w:rPr>
          <w:rFonts w:eastAsia="Calibri" w:cstheme="minorHAnsi"/>
          <w:color w:val="000000" w:themeColor="text1"/>
        </w:rPr>
        <w:t>erm key outcomes within our Theory of Change:</w:t>
      </w:r>
    </w:p>
    <w:p w14:paraId="0E021A63" w14:textId="77777777" w:rsidR="00983B5B" w:rsidRDefault="00983B5B" w:rsidP="002227CE">
      <w:pPr>
        <w:spacing w:line="276" w:lineRule="auto"/>
        <w:rPr>
          <w:rFonts w:eastAsia="Calibri" w:cstheme="minorHAnsi"/>
          <w:color w:val="000000" w:themeColor="text1"/>
        </w:rPr>
      </w:pPr>
    </w:p>
    <w:p w14:paraId="1E0CA079" w14:textId="77777777" w:rsidR="00983B5B" w:rsidRDefault="00983B5B" w:rsidP="002227CE">
      <w:pPr>
        <w:spacing w:line="276" w:lineRule="auto"/>
        <w:rPr>
          <w:rFonts w:eastAsia="Calibri" w:cstheme="minorHAnsi"/>
          <w:color w:val="000000" w:themeColor="text1"/>
        </w:rPr>
      </w:pPr>
      <w:r>
        <w:rPr>
          <w:rFonts w:eastAsia="Calibri" w:cstheme="minorHAnsi"/>
          <w:color w:val="000000" w:themeColor="text1"/>
        </w:rPr>
        <w:t>Shorter-term:</w:t>
      </w:r>
    </w:p>
    <w:p w14:paraId="1026753E" w14:textId="334FA910" w:rsidR="0025200C" w:rsidRDefault="00983B5B" w:rsidP="00983B5B">
      <w:pPr>
        <w:pStyle w:val="ListParagraph"/>
        <w:numPr>
          <w:ilvl w:val="0"/>
          <w:numId w:val="8"/>
        </w:numPr>
        <w:spacing w:line="276" w:lineRule="auto"/>
        <w:rPr>
          <w:rFonts w:eastAsia="Calibri" w:cstheme="minorHAnsi"/>
          <w:color w:val="000000" w:themeColor="text1"/>
        </w:rPr>
      </w:pPr>
      <w:r>
        <w:rPr>
          <w:rFonts w:eastAsia="Calibri" w:cstheme="minorHAnsi"/>
          <w:color w:val="000000" w:themeColor="text1"/>
        </w:rPr>
        <w:t>Writers can access information and opportunities to suppo</w:t>
      </w:r>
      <w:r w:rsidR="005C156F">
        <w:rPr>
          <w:rFonts w:eastAsia="Calibri" w:cstheme="minorHAnsi"/>
          <w:color w:val="000000" w:themeColor="text1"/>
        </w:rPr>
        <w:t>r</w:t>
      </w:r>
      <w:r>
        <w:rPr>
          <w:rFonts w:eastAsia="Calibri" w:cstheme="minorHAnsi"/>
          <w:color w:val="000000" w:themeColor="text1"/>
        </w:rPr>
        <w:t>t the development of their career and craft</w:t>
      </w:r>
      <w:r w:rsidR="008A6248">
        <w:rPr>
          <w:rFonts w:eastAsia="Calibri" w:cstheme="minorHAnsi"/>
          <w:color w:val="000000" w:themeColor="text1"/>
        </w:rPr>
        <w:t>;</w:t>
      </w:r>
    </w:p>
    <w:p w14:paraId="4255D04E" w14:textId="1E10F655" w:rsidR="008A6248" w:rsidRDefault="008A6248" w:rsidP="00983B5B">
      <w:pPr>
        <w:pStyle w:val="ListParagraph"/>
        <w:numPr>
          <w:ilvl w:val="0"/>
          <w:numId w:val="8"/>
        </w:numPr>
        <w:spacing w:line="276" w:lineRule="auto"/>
        <w:rPr>
          <w:rFonts w:eastAsia="Calibri" w:cstheme="minorHAnsi"/>
          <w:color w:val="000000" w:themeColor="text1"/>
        </w:rPr>
      </w:pPr>
      <w:r>
        <w:rPr>
          <w:rFonts w:eastAsia="Calibri" w:cstheme="minorHAnsi"/>
          <w:color w:val="000000" w:themeColor="text1"/>
        </w:rPr>
        <w:t>Agents know about and publishers are open to publishing talented diverse London writers.</w:t>
      </w:r>
    </w:p>
    <w:p w14:paraId="0BC6D5ED" w14:textId="225DEEBC" w:rsidR="008A6248" w:rsidRDefault="008A6248" w:rsidP="008A6248">
      <w:pPr>
        <w:spacing w:line="276" w:lineRule="auto"/>
        <w:rPr>
          <w:rFonts w:eastAsia="Calibri" w:cstheme="minorHAnsi"/>
          <w:color w:val="000000" w:themeColor="text1"/>
        </w:rPr>
      </w:pPr>
    </w:p>
    <w:p w14:paraId="089C691C" w14:textId="65737B8D" w:rsidR="008A6248" w:rsidRDefault="008A6248" w:rsidP="008A6248">
      <w:pPr>
        <w:spacing w:line="276" w:lineRule="auto"/>
        <w:rPr>
          <w:rFonts w:eastAsia="Calibri" w:cstheme="minorHAnsi"/>
          <w:color w:val="000000" w:themeColor="text1"/>
        </w:rPr>
      </w:pPr>
      <w:r>
        <w:rPr>
          <w:rFonts w:eastAsia="Calibri" w:cstheme="minorHAnsi"/>
          <w:color w:val="000000" w:themeColor="text1"/>
        </w:rPr>
        <w:t>Longer-term:</w:t>
      </w:r>
    </w:p>
    <w:p w14:paraId="1A57BB99" w14:textId="1001704C" w:rsidR="009A6ACF" w:rsidRDefault="009A6ACF" w:rsidP="009A6ACF">
      <w:pPr>
        <w:pStyle w:val="ListParagraph"/>
        <w:numPr>
          <w:ilvl w:val="0"/>
          <w:numId w:val="9"/>
        </w:numPr>
        <w:spacing w:line="276" w:lineRule="auto"/>
        <w:rPr>
          <w:rFonts w:eastAsia="Calibri" w:cstheme="minorHAnsi"/>
          <w:color w:val="000000" w:themeColor="text1"/>
        </w:rPr>
      </w:pPr>
      <w:r>
        <w:rPr>
          <w:rFonts w:eastAsia="Calibri" w:cstheme="minorHAnsi"/>
          <w:color w:val="000000" w:themeColor="text1"/>
        </w:rPr>
        <w:t>Writers have time, space and money to produce quality work and live as a writer;</w:t>
      </w:r>
    </w:p>
    <w:p w14:paraId="223DDF5D" w14:textId="46375D2F" w:rsidR="009A6ACF" w:rsidRDefault="009A6ACF" w:rsidP="009A6ACF">
      <w:pPr>
        <w:pStyle w:val="ListParagraph"/>
        <w:numPr>
          <w:ilvl w:val="0"/>
          <w:numId w:val="9"/>
        </w:numPr>
        <w:spacing w:line="276" w:lineRule="auto"/>
        <w:rPr>
          <w:rFonts w:eastAsia="Calibri" w:cstheme="minorHAnsi"/>
          <w:color w:val="000000" w:themeColor="text1"/>
        </w:rPr>
      </w:pPr>
      <w:r>
        <w:rPr>
          <w:rFonts w:eastAsia="Calibri" w:cstheme="minorHAnsi"/>
          <w:color w:val="000000" w:themeColor="text1"/>
        </w:rPr>
        <w:t>More diverse writers are published by mainstream publishing houses and other media.</w:t>
      </w:r>
    </w:p>
    <w:p w14:paraId="54FEB6C1" w14:textId="7422B652" w:rsidR="004B49EC" w:rsidRDefault="004B49EC" w:rsidP="004B49EC">
      <w:pPr>
        <w:spacing w:line="276" w:lineRule="auto"/>
        <w:rPr>
          <w:rFonts w:eastAsia="Calibri" w:cstheme="minorHAnsi"/>
          <w:color w:val="000000" w:themeColor="text1"/>
        </w:rPr>
      </w:pPr>
    </w:p>
    <w:p w14:paraId="72B95C86" w14:textId="296224AC" w:rsidR="004B49EC" w:rsidRDefault="004B49EC" w:rsidP="004B49EC">
      <w:pPr>
        <w:spacing w:line="276" w:lineRule="auto"/>
        <w:rPr>
          <w:rFonts w:eastAsia="Calibri" w:cstheme="minorHAnsi"/>
          <w:color w:val="000000" w:themeColor="text1"/>
        </w:rPr>
      </w:pPr>
      <w:r>
        <w:rPr>
          <w:rFonts w:eastAsia="Calibri" w:cstheme="minorHAnsi"/>
          <w:color w:val="000000" w:themeColor="text1"/>
        </w:rPr>
        <w:t xml:space="preserve">We expect the programme </w:t>
      </w:r>
      <w:r w:rsidR="00415F02">
        <w:rPr>
          <w:rFonts w:eastAsia="Calibri" w:cstheme="minorHAnsi"/>
          <w:color w:val="000000" w:themeColor="text1"/>
        </w:rPr>
        <w:t>to impact on our final longer-term outcome:</w:t>
      </w:r>
    </w:p>
    <w:p w14:paraId="3525A4D0" w14:textId="59F13BDC" w:rsidR="00415F02" w:rsidRPr="00415F02" w:rsidRDefault="00415F02" w:rsidP="00415F02">
      <w:pPr>
        <w:pStyle w:val="ListParagraph"/>
        <w:numPr>
          <w:ilvl w:val="0"/>
          <w:numId w:val="10"/>
        </w:numPr>
        <w:spacing w:line="276" w:lineRule="auto"/>
        <w:rPr>
          <w:rFonts w:eastAsia="Calibri" w:cstheme="minorHAnsi"/>
          <w:color w:val="000000" w:themeColor="text1"/>
        </w:rPr>
      </w:pPr>
      <w:r>
        <w:rPr>
          <w:rFonts w:eastAsia="Calibri" w:cstheme="minorHAnsi"/>
          <w:color w:val="000000" w:themeColor="text1"/>
        </w:rPr>
        <w:t>Readers and audiences experience a greater range of writing produced by London’s writers.</w:t>
      </w:r>
    </w:p>
    <w:p w14:paraId="438A389D" w14:textId="4CF0791C" w:rsidR="005C156F" w:rsidRDefault="005C156F" w:rsidP="005C156F">
      <w:pPr>
        <w:spacing w:line="276" w:lineRule="auto"/>
        <w:rPr>
          <w:rFonts w:eastAsia="Calibri" w:cstheme="minorHAnsi"/>
          <w:color w:val="000000" w:themeColor="text1"/>
        </w:rPr>
      </w:pPr>
    </w:p>
    <w:p w14:paraId="35A353FB" w14:textId="0394A2B0" w:rsidR="004D2550" w:rsidRPr="00F056A6" w:rsidRDefault="00D442B3" w:rsidP="002227CE">
      <w:pPr>
        <w:spacing w:line="276" w:lineRule="auto"/>
        <w:rPr>
          <w:rFonts w:eastAsia="Calibri" w:cstheme="minorHAnsi"/>
          <w:color w:val="000000" w:themeColor="text1"/>
        </w:rPr>
      </w:pPr>
      <w:r>
        <w:rPr>
          <w:rFonts w:eastAsia="Calibri" w:cstheme="minorHAnsi"/>
          <w:color w:val="000000" w:themeColor="text1"/>
        </w:rPr>
        <w:t xml:space="preserve">For </w:t>
      </w:r>
      <w:r w:rsidR="008E2B69">
        <w:rPr>
          <w:rFonts w:eastAsia="Calibri" w:cstheme="minorHAnsi"/>
          <w:color w:val="000000" w:themeColor="text1"/>
        </w:rPr>
        <w:t>t</w:t>
      </w:r>
      <w:r w:rsidR="00865236">
        <w:rPr>
          <w:rFonts w:eastAsia="Calibri" w:cstheme="minorHAnsi"/>
          <w:color w:val="000000" w:themeColor="text1"/>
        </w:rPr>
        <w:t>he</w:t>
      </w:r>
      <w:r w:rsidR="004D2550">
        <w:rPr>
          <w:rFonts w:eastAsia="Calibri" w:cstheme="minorHAnsi"/>
          <w:color w:val="000000" w:themeColor="text1"/>
        </w:rPr>
        <w:t xml:space="preserve"> first </w:t>
      </w:r>
      <w:r w:rsidR="008550AD">
        <w:rPr>
          <w:rFonts w:eastAsia="Calibri" w:cstheme="minorHAnsi"/>
          <w:color w:val="000000" w:themeColor="text1"/>
        </w:rPr>
        <w:t>three</w:t>
      </w:r>
      <w:r w:rsidR="004D2550">
        <w:rPr>
          <w:rFonts w:eastAsia="Calibri" w:cstheme="minorHAnsi"/>
          <w:color w:val="000000" w:themeColor="text1"/>
        </w:rPr>
        <w:t xml:space="preserve"> years of the scheme, evaluation has been d</w:t>
      </w:r>
      <w:r w:rsidR="00783493">
        <w:rPr>
          <w:rFonts w:eastAsia="Calibri" w:cstheme="minorHAnsi"/>
          <w:color w:val="000000" w:themeColor="text1"/>
        </w:rPr>
        <w:t>evised and run</w:t>
      </w:r>
      <w:r w:rsidR="004D2550">
        <w:rPr>
          <w:rFonts w:eastAsia="Calibri" w:cstheme="minorHAnsi"/>
          <w:color w:val="000000" w:themeColor="text1"/>
        </w:rPr>
        <w:t xml:space="preserve"> </w:t>
      </w:r>
      <w:r>
        <w:rPr>
          <w:rFonts w:eastAsia="Calibri" w:cstheme="minorHAnsi"/>
          <w:color w:val="000000" w:themeColor="text1"/>
        </w:rPr>
        <w:t xml:space="preserve">internally </w:t>
      </w:r>
      <w:r w:rsidR="004D2550">
        <w:rPr>
          <w:rFonts w:eastAsia="Calibri" w:cstheme="minorHAnsi"/>
          <w:color w:val="000000" w:themeColor="text1"/>
        </w:rPr>
        <w:t xml:space="preserve">by the Spread the Word team. </w:t>
      </w:r>
      <w:r w:rsidR="00C4179B">
        <w:rPr>
          <w:rFonts w:eastAsia="Calibri" w:cstheme="minorHAnsi"/>
          <w:color w:val="000000" w:themeColor="text1"/>
        </w:rPr>
        <w:t xml:space="preserve">This data </w:t>
      </w:r>
      <w:r w:rsidR="00783493">
        <w:rPr>
          <w:rFonts w:eastAsia="Calibri" w:cstheme="minorHAnsi"/>
          <w:color w:val="000000" w:themeColor="text1"/>
        </w:rPr>
        <w:t xml:space="preserve">and associated reports </w:t>
      </w:r>
      <w:r w:rsidR="0011590A">
        <w:rPr>
          <w:rFonts w:eastAsia="Calibri" w:cstheme="minorHAnsi"/>
          <w:color w:val="000000" w:themeColor="text1"/>
        </w:rPr>
        <w:t xml:space="preserve">and case studies </w:t>
      </w:r>
      <w:r w:rsidR="00C4179B">
        <w:rPr>
          <w:rFonts w:eastAsia="Calibri" w:cstheme="minorHAnsi"/>
          <w:color w:val="000000" w:themeColor="text1"/>
        </w:rPr>
        <w:t xml:space="preserve">will be made available to the successful candidate. </w:t>
      </w:r>
    </w:p>
    <w:p w14:paraId="182BD9FF" w14:textId="6556B8D1" w:rsidR="00592DAD" w:rsidRDefault="00592DAD"/>
    <w:p w14:paraId="507306A5" w14:textId="08B3C1E0" w:rsidR="00592DAD" w:rsidRDefault="009D076E" w:rsidP="0046119A">
      <w:pPr>
        <w:pStyle w:val="ListParagraph"/>
        <w:numPr>
          <w:ilvl w:val="0"/>
          <w:numId w:val="11"/>
        </w:numPr>
        <w:rPr>
          <w:b/>
          <w:bCs/>
          <w:sz w:val="28"/>
          <w:szCs w:val="28"/>
        </w:rPr>
      </w:pPr>
      <w:r w:rsidRPr="002F5CE2">
        <w:rPr>
          <w:b/>
          <w:bCs/>
          <w:sz w:val="28"/>
          <w:szCs w:val="28"/>
        </w:rPr>
        <w:t xml:space="preserve">The </w:t>
      </w:r>
      <w:r w:rsidR="00592DAD" w:rsidRPr="002F5CE2">
        <w:rPr>
          <w:b/>
          <w:bCs/>
          <w:sz w:val="28"/>
          <w:szCs w:val="28"/>
        </w:rPr>
        <w:t>Brief</w:t>
      </w:r>
    </w:p>
    <w:p w14:paraId="7321690B" w14:textId="77777777" w:rsidR="0046119A" w:rsidRPr="0046119A" w:rsidRDefault="0046119A" w:rsidP="0046119A">
      <w:pPr>
        <w:pStyle w:val="ListParagraph"/>
        <w:rPr>
          <w:b/>
          <w:bCs/>
          <w:sz w:val="28"/>
          <w:szCs w:val="28"/>
        </w:rPr>
      </w:pPr>
    </w:p>
    <w:p w14:paraId="091512F9" w14:textId="35E1EF0D" w:rsidR="00926B31" w:rsidRPr="001D243A" w:rsidRDefault="00926B31" w:rsidP="002F5CE2">
      <w:pPr>
        <w:pStyle w:val="ListParagraph"/>
        <w:numPr>
          <w:ilvl w:val="1"/>
          <w:numId w:val="12"/>
        </w:numPr>
        <w:spacing w:line="276" w:lineRule="auto"/>
        <w:ind w:left="0" w:firstLine="0"/>
        <w:rPr>
          <w:b/>
          <w:bCs/>
        </w:rPr>
      </w:pPr>
      <w:r w:rsidRPr="001D243A">
        <w:rPr>
          <w:b/>
          <w:bCs/>
        </w:rPr>
        <w:t>Primary Task</w:t>
      </w:r>
    </w:p>
    <w:p w14:paraId="33F4FBFF" w14:textId="4D5E1EC0" w:rsidR="006F3634" w:rsidRDefault="006F3634" w:rsidP="007C4453">
      <w:pPr>
        <w:spacing w:line="276" w:lineRule="auto"/>
      </w:pPr>
      <w:r>
        <w:t xml:space="preserve">The focus of this work will be primarily on the third outcome listed in section 4. </w:t>
      </w:r>
    </w:p>
    <w:p w14:paraId="7D4CAD28" w14:textId="77777777" w:rsidR="006F3634" w:rsidRDefault="006F3634" w:rsidP="007C4453">
      <w:pPr>
        <w:spacing w:line="276" w:lineRule="auto"/>
      </w:pPr>
    </w:p>
    <w:p w14:paraId="0953D64A" w14:textId="7027C28A" w:rsidR="00F67F0D" w:rsidRDefault="002F5CE2" w:rsidP="007C4453">
      <w:pPr>
        <w:spacing w:line="276" w:lineRule="auto"/>
      </w:pPr>
      <w:r>
        <w:t>The evaluation will assess</w:t>
      </w:r>
      <w:r w:rsidR="00CC1302">
        <w:t>:</w:t>
      </w:r>
      <w:r>
        <w:t xml:space="preserve"> the </w:t>
      </w:r>
      <w:r w:rsidR="00BB3930">
        <w:t>programme design</w:t>
      </w:r>
      <w:r w:rsidR="006A3639">
        <w:t xml:space="preserve"> model</w:t>
      </w:r>
      <w:r w:rsidR="00BB3930">
        <w:t xml:space="preserve"> and its effectiveness</w:t>
      </w:r>
      <w:r w:rsidR="00057088">
        <w:t xml:space="preserve"> </w:t>
      </w:r>
      <w:r w:rsidR="00BB3930">
        <w:t>in delivering equity and access to writers underrepresented in UK publishing</w:t>
      </w:r>
      <w:r w:rsidR="00057088">
        <w:t>;</w:t>
      </w:r>
      <w:r w:rsidR="00BB3930">
        <w:t xml:space="preserve"> </w:t>
      </w:r>
      <w:r w:rsidR="003F7156">
        <w:t xml:space="preserve">the </w:t>
      </w:r>
      <w:r w:rsidR="00057088">
        <w:t>impact on further</w:t>
      </w:r>
      <w:r w:rsidR="003F7156">
        <w:t>ing</w:t>
      </w:r>
      <w:r w:rsidR="00057088">
        <w:t xml:space="preserve"> their careers as writers</w:t>
      </w:r>
      <w:r w:rsidR="00D847FA">
        <w:t xml:space="preserve">, and the impact </w:t>
      </w:r>
      <w:r w:rsidR="00C244DE">
        <w:t xml:space="preserve">on the publishing industry with a focus on </w:t>
      </w:r>
      <w:r w:rsidR="006F3634">
        <w:t xml:space="preserve">how the </w:t>
      </w:r>
      <w:r w:rsidR="006F3634">
        <w:lastRenderedPageBreak/>
        <w:t>programme has informed/ influenced</w:t>
      </w:r>
      <w:r w:rsidR="00C244DE">
        <w:t xml:space="preserve"> development </w:t>
      </w:r>
      <w:r w:rsidR="006F3634">
        <w:t>schemes</w:t>
      </w:r>
      <w:r w:rsidR="00C244DE">
        <w:t xml:space="preserve"> </w:t>
      </w:r>
      <w:r w:rsidR="00D3749E">
        <w:t xml:space="preserve">run by publishers, </w:t>
      </w:r>
      <w:r w:rsidR="003477D8">
        <w:t xml:space="preserve">literary </w:t>
      </w:r>
      <w:proofErr w:type="gramStart"/>
      <w:r w:rsidR="00D3749E">
        <w:t>agents</w:t>
      </w:r>
      <w:proofErr w:type="gramEnd"/>
      <w:r w:rsidR="00D3749E">
        <w:t xml:space="preserve"> and other arts organisations</w:t>
      </w:r>
      <w:r w:rsidR="005C63B0">
        <w:t>.</w:t>
      </w:r>
      <w:r w:rsidR="002A7DEE">
        <w:t xml:space="preserve"> </w:t>
      </w:r>
    </w:p>
    <w:p w14:paraId="4F9C34A7" w14:textId="77777777" w:rsidR="007C4453" w:rsidRDefault="007C4453" w:rsidP="007C4453">
      <w:pPr>
        <w:spacing w:line="276" w:lineRule="auto"/>
      </w:pPr>
    </w:p>
    <w:p w14:paraId="048393F1" w14:textId="369CD465" w:rsidR="00926B31" w:rsidRPr="001D243A" w:rsidRDefault="00926B31" w:rsidP="002F5CE2">
      <w:pPr>
        <w:pStyle w:val="ListParagraph"/>
        <w:numPr>
          <w:ilvl w:val="1"/>
          <w:numId w:val="12"/>
        </w:numPr>
        <w:spacing w:line="276" w:lineRule="auto"/>
        <w:ind w:left="0" w:firstLine="0"/>
        <w:rPr>
          <w:b/>
          <w:bCs/>
        </w:rPr>
      </w:pPr>
      <w:r w:rsidRPr="001D243A">
        <w:rPr>
          <w:b/>
          <w:bCs/>
        </w:rPr>
        <w:t>Outputs</w:t>
      </w:r>
    </w:p>
    <w:p w14:paraId="16DD9FAF" w14:textId="5C3231C8" w:rsidR="0077786F" w:rsidRPr="00FD2028" w:rsidRDefault="00134F44" w:rsidP="002F5CE2">
      <w:r w:rsidRPr="00FD2028">
        <w:t xml:space="preserve">The primary output is an impact report, which we </w:t>
      </w:r>
      <w:r w:rsidR="009954C3" w:rsidRPr="00FD2028">
        <w:t xml:space="preserve">will </w:t>
      </w:r>
      <w:r w:rsidRPr="00FD2028">
        <w:t>publish</w:t>
      </w:r>
      <w:r w:rsidR="004A3E31" w:rsidRPr="00FD2028">
        <w:t xml:space="preserve"> and promote</w:t>
      </w:r>
      <w:r w:rsidRPr="00FD2028">
        <w:t xml:space="preserve"> in </w:t>
      </w:r>
      <w:r w:rsidR="001060D5" w:rsidRPr="00FD2028">
        <w:t>May 2023</w:t>
      </w:r>
      <w:r w:rsidRPr="00FD2028">
        <w:t>. The work will involve the</w:t>
      </w:r>
      <w:r w:rsidR="00D97945" w:rsidRPr="00FD2028">
        <w:t xml:space="preserve"> following</w:t>
      </w:r>
      <w:r w:rsidRPr="00FD2028">
        <w:t xml:space="preserve"> elements subject to discussion with the evaluator</w:t>
      </w:r>
      <w:r w:rsidR="00D97945" w:rsidRPr="00FD2028">
        <w:t>:</w:t>
      </w:r>
    </w:p>
    <w:p w14:paraId="55EE5184" w14:textId="77777777" w:rsidR="00B744BB" w:rsidRDefault="00B744BB" w:rsidP="002F5CE2">
      <w:pPr>
        <w:rPr>
          <w:highlight w:val="yellow"/>
        </w:rPr>
      </w:pPr>
    </w:p>
    <w:p w14:paraId="6F0184A1" w14:textId="4F43AC61" w:rsidR="008E2B69" w:rsidRPr="00FD2028" w:rsidRDefault="008E2B69" w:rsidP="00FD2028">
      <w:pPr>
        <w:pStyle w:val="ListParagraph"/>
        <w:numPr>
          <w:ilvl w:val="0"/>
          <w:numId w:val="15"/>
        </w:numPr>
      </w:pPr>
      <w:r w:rsidRPr="00FD2028">
        <w:t>Evaluation framework</w:t>
      </w:r>
    </w:p>
    <w:p w14:paraId="2849FA2B" w14:textId="15F6ECB1" w:rsidR="008E2B69" w:rsidRPr="00FD2028" w:rsidRDefault="008E2B69" w:rsidP="00FD2028">
      <w:pPr>
        <w:pStyle w:val="ListParagraph"/>
        <w:numPr>
          <w:ilvl w:val="0"/>
          <w:numId w:val="15"/>
        </w:numPr>
      </w:pPr>
      <w:r w:rsidRPr="00FD2028">
        <w:t>Baseline, mid and end survey of each year’s cohort of writers</w:t>
      </w:r>
    </w:p>
    <w:p w14:paraId="3CE2FD32" w14:textId="2C44593D" w:rsidR="004E3215" w:rsidRPr="00FD2028" w:rsidRDefault="004E3215" w:rsidP="00FD2028">
      <w:pPr>
        <w:pStyle w:val="ListParagraph"/>
        <w:numPr>
          <w:ilvl w:val="0"/>
          <w:numId w:val="15"/>
        </w:numPr>
      </w:pPr>
      <w:r w:rsidRPr="00FD2028">
        <w:t>Annual survey of partners, agents and publishers</w:t>
      </w:r>
    </w:p>
    <w:p w14:paraId="552049DB" w14:textId="4A6AFB17" w:rsidR="0084249C" w:rsidRPr="00FD2028" w:rsidRDefault="0084249C" w:rsidP="00FD2028">
      <w:pPr>
        <w:pStyle w:val="ListParagraph"/>
        <w:numPr>
          <w:ilvl w:val="0"/>
          <w:numId w:val="15"/>
        </w:numPr>
      </w:pPr>
      <w:r w:rsidRPr="00FD2028">
        <w:t>Annual contextual analysis</w:t>
      </w:r>
    </w:p>
    <w:p w14:paraId="398CE57B" w14:textId="3AC9C833" w:rsidR="007C4453" w:rsidRPr="00FD2028" w:rsidRDefault="005B0FDB" w:rsidP="00FD2028">
      <w:pPr>
        <w:pStyle w:val="ListParagraph"/>
        <w:numPr>
          <w:ilvl w:val="0"/>
          <w:numId w:val="15"/>
        </w:numPr>
      </w:pPr>
      <w:r w:rsidRPr="00FD2028">
        <w:t xml:space="preserve">Preparatory and debrief meetings with </w:t>
      </w:r>
      <w:r w:rsidR="001D243A" w:rsidRPr="00FD2028">
        <w:t>Spread the Word team</w:t>
      </w:r>
    </w:p>
    <w:p w14:paraId="575829DA" w14:textId="77777777" w:rsidR="001D243A" w:rsidRDefault="001D243A" w:rsidP="005B0FDB"/>
    <w:p w14:paraId="46CF4331" w14:textId="4B1DD410" w:rsidR="00926B31" w:rsidRPr="002F5CE2" w:rsidRDefault="00926B31" w:rsidP="002F5CE2">
      <w:pPr>
        <w:pStyle w:val="ListParagraph"/>
        <w:numPr>
          <w:ilvl w:val="1"/>
          <w:numId w:val="12"/>
        </w:numPr>
        <w:spacing w:line="276" w:lineRule="auto"/>
        <w:ind w:left="0" w:firstLine="0"/>
        <w:rPr>
          <w:b/>
          <w:bCs/>
        </w:rPr>
      </w:pPr>
      <w:r w:rsidRPr="002F5CE2">
        <w:rPr>
          <w:b/>
          <w:bCs/>
        </w:rPr>
        <w:t>Timeline and Deliver</w:t>
      </w:r>
      <w:r w:rsidR="002F5CE2">
        <w:rPr>
          <w:b/>
          <w:bCs/>
        </w:rPr>
        <w:t>y</w:t>
      </w:r>
    </w:p>
    <w:p w14:paraId="6472CD03" w14:textId="55EA5149" w:rsidR="007C4453" w:rsidRPr="00FD2028" w:rsidRDefault="002F5CE2" w:rsidP="002F5CE2">
      <w:pPr>
        <w:pStyle w:val="ListParagraph"/>
        <w:ind w:left="0"/>
      </w:pPr>
      <w:r w:rsidRPr="00FD2028">
        <w:t xml:space="preserve">Application window: </w:t>
      </w:r>
      <w:r w:rsidRPr="00FD2028">
        <w:tab/>
      </w:r>
      <w:r w:rsidRPr="00FD2028">
        <w:tab/>
      </w:r>
      <w:r w:rsidR="002C4453">
        <w:t xml:space="preserve">Monday </w:t>
      </w:r>
      <w:r w:rsidR="00A07060">
        <w:t>2 August</w:t>
      </w:r>
      <w:r w:rsidRPr="00FD2028">
        <w:t xml:space="preserve"> </w:t>
      </w:r>
      <w:r w:rsidR="007B4E48" w:rsidRPr="00FD2028">
        <w:t xml:space="preserve">to </w:t>
      </w:r>
      <w:r w:rsidR="00E1795A" w:rsidRPr="00FD2028">
        <w:t>Friday 3</w:t>
      </w:r>
      <w:r w:rsidR="00A07060">
        <w:t xml:space="preserve"> </w:t>
      </w:r>
      <w:r w:rsidR="002D062C" w:rsidRPr="00FD2028">
        <w:t>September</w:t>
      </w:r>
      <w:r w:rsidRPr="00FD2028">
        <w:t>2021</w:t>
      </w:r>
    </w:p>
    <w:p w14:paraId="6CF607D0" w14:textId="5586431B" w:rsidR="002F5CE2" w:rsidRPr="00FD2028" w:rsidRDefault="002F5CE2" w:rsidP="002F5CE2">
      <w:pPr>
        <w:pStyle w:val="ListParagraph"/>
        <w:ind w:left="0"/>
      </w:pPr>
      <w:r w:rsidRPr="00FD2028">
        <w:t>Interview:</w:t>
      </w:r>
      <w:r w:rsidRPr="00FD2028">
        <w:tab/>
      </w:r>
      <w:r w:rsidRPr="00FD2028">
        <w:tab/>
      </w:r>
      <w:r w:rsidRPr="00FD2028">
        <w:tab/>
      </w:r>
      <w:r w:rsidR="005255C5" w:rsidRPr="00FD2028">
        <w:t xml:space="preserve">Friday 17 </w:t>
      </w:r>
      <w:r w:rsidRPr="00FD2028">
        <w:t>September 2021 (on Zoom)</w:t>
      </w:r>
    </w:p>
    <w:p w14:paraId="18433ABE" w14:textId="644F34A8" w:rsidR="002F5CE2" w:rsidRPr="00FD2028" w:rsidRDefault="002F5CE2" w:rsidP="002F5CE2">
      <w:pPr>
        <w:pStyle w:val="ListParagraph"/>
        <w:ind w:left="0"/>
      </w:pPr>
      <w:r w:rsidRPr="00FD2028">
        <w:t>Evaluator confirmed:</w:t>
      </w:r>
      <w:r w:rsidRPr="00FD2028">
        <w:tab/>
      </w:r>
      <w:r w:rsidRPr="00FD2028">
        <w:tab/>
        <w:t>by Wednesday 22 September 2021</w:t>
      </w:r>
    </w:p>
    <w:p w14:paraId="412304FF" w14:textId="203F230C" w:rsidR="002F5CE2" w:rsidRPr="00FD2028" w:rsidRDefault="002F5CE2" w:rsidP="002F5CE2">
      <w:pPr>
        <w:pStyle w:val="ListParagraph"/>
        <w:ind w:left="0"/>
      </w:pPr>
      <w:r w:rsidRPr="00FD2028">
        <w:t>Commencement meeting:</w:t>
      </w:r>
      <w:r w:rsidRPr="00FD2028">
        <w:tab/>
      </w:r>
      <w:r w:rsidR="00FB4BD6" w:rsidRPr="00FD2028">
        <w:t xml:space="preserve">Thursday </w:t>
      </w:r>
      <w:r w:rsidR="003B60F6" w:rsidRPr="00FD2028">
        <w:t>30</w:t>
      </w:r>
      <w:r w:rsidR="00A07060">
        <w:t xml:space="preserve"> </w:t>
      </w:r>
      <w:r w:rsidR="003B60F6" w:rsidRPr="00FD2028">
        <w:t>September</w:t>
      </w:r>
      <w:r w:rsidR="007006BC" w:rsidRPr="00FD2028">
        <w:t xml:space="preserve"> (either on Zoom or in person)</w:t>
      </w:r>
      <w:r w:rsidR="00056395" w:rsidRPr="00FD2028">
        <w:t xml:space="preserve"> </w:t>
      </w:r>
    </w:p>
    <w:p w14:paraId="28A124F5" w14:textId="440D2E0A" w:rsidR="002F5CE2" w:rsidRPr="00FD2028" w:rsidRDefault="002F5CE2" w:rsidP="002F5CE2">
      <w:pPr>
        <w:pStyle w:val="ListParagraph"/>
        <w:ind w:left="0"/>
      </w:pPr>
      <w:r w:rsidRPr="00FD2028">
        <w:t>Evaluation begins:</w:t>
      </w:r>
      <w:r w:rsidRPr="00FD2028">
        <w:tab/>
      </w:r>
      <w:r w:rsidRPr="00FD2028">
        <w:tab/>
        <w:t>October 2021</w:t>
      </w:r>
    </w:p>
    <w:p w14:paraId="48AC0F19" w14:textId="6F7D1480" w:rsidR="002F5CE2" w:rsidRPr="00FD2028" w:rsidRDefault="002F5CE2" w:rsidP="002F5CE2">
      <w:pPr>
        <w:pStyle w:val="ListParagraph"/>
        <w:ind w:left="0"/>
      </w:pPr>
      <w:r w:rsidRPr="00FD2028">
        <w:t>Evaluation ends:</w:t>
      </w:r>
      <w:r w:rsidRPr="00FD2028">
        <w:tab/>
      </w:r>
      <w:r w:rsidRPr="00FD2028">
        <w:tab/>
        <w:t>November 2022</w:t>
      </w:r>
    </w:p>
    <w:p w14:paraId="00719AAB" w14:textId="5B9DE5F7" w:rsidR="00924675" w:rsidRPr="00FD2028" w:rsidRDefault="00924675" w:rsidP="002F5CE2">
      <w:pPr>
        <w:pStyle w:val="ListParagraph"/>
        <w:ind w:left="0"/>
      </w:pPr>
      <w:r w:rsidRPr="00FD2028">
        <w:t>Evaluation draft report:</w:t>
      </w:r>
      <w:r w:rsidR="00D02B58" w:rsidRPr="00FD2028">
        <w:tab/>
      </w:r>
      <w:r w:rsidR="00AC4658" w:rsidRPr="00FD2028">
        <w:t>March</w:t>
      </w:r>
      <w:r w:rsidR="00D02B58" w:rsidRPr="00FD2028">
        <w:t xml:space="preserve"> 2023</w:t>
      </w:r>
    </w:p>
    <w:p w14:paraId="2C885B8D" w14:textId="313057A8" w:rsidR="002F5CE2" w:rsidRDefault="002F5CE2" w:rsidP="002F5CE2">
      <w:pPr>
        <w:pStyle w:val="ListParagraph"/>
        <w:ind w:left="0"/>
      </w:pPr>
      <w:r w:rsidRPr="00FD2028">
        <w:t>Evaluation report published:</w:t>
      </w:r>
      <w:r w:rsidRPr="00FD2028">
        <w:tab/>
        <w:t>Ma</w:t>
      </w:r>
      <w:r w:rsidR="00AC4658" w:rsidRPr="00FD2028">
        <w:t>y</w:t>
      </w:r>
      <w:r w:rsidRPr="00FD2028">
        <w:t xml:space="preserve"> 2023</w:t>
      </w:r>
    </w:p>
    <w:p w14:paraId="045B0B87" w14:textId="33D5E893" w:rsidR="002F5CE2" w:rsidRDefault="002F5CE2" w:rsidP="002F5CE2">
      <w:pPr>
        <w:pStyle w:val="ListParagraph"/>
        <w:ind w:left="0"/>
      </w:pPr>
    </w:p>
    <w:p w14:paraId="30482186" w14:textId="5737D3C9" w:rsidR="002F5CE2" w:rsidRDefault="002F5CE2" w:rsidP="002F5CE2">
      <w:pPr>
        <w:pStyle w:val="ListParagraph"/>
        <w:ind w:left="0"/>
      </w:pPr>
      <w:r w:rsidRPr="00FD2028">
        <w:t>We would expect to have a progress meeting every 4-6 weeks.</w:t>
      </w:r>
    </w:p>
    <w:p w14:paraId="48905752" w14:textId="77777777" w:rsidR="007C4453" w:rsidRDefault="007C4453" w:rsidP="007C4453">
      <w:pPr>
        <w:spacing w:line="276" w:lineRule="auto"/>
      </w:pPr>
    </w:p>
    <w:p w14:paraId="185182F3" w14:textId="275066B1" w:rsidR="00926B31" w:rsidRPr="002F5CE2" w:rsidRDefault="00926B31" w:rsidP="002F5CE2">
      <w:pPr>
        <w:pStyle w:val="ListParagraph"/>
        <w:numPr>
          <w:ilvl w:val="1"/>
          <w:numId w:val="12"/>
        </w:numPr>
        <w:spacing w:line="276" w:lineRule="auto"/>
        <w:ind w:left="0" w:firstLine="0"/>
        <w:rPr>
          <w:b/>
          <w:bCs/>
        </w:rPr>
      </w:pPr>
      <w:r w:rsidRPr="002F5CE2">
        <w:rPr>
          <w:b/>
          <w:bCs/>
        </w:rPr>
        <w:t>Budget</w:t>
      </w:r>
    </w:p>
    <w:p w14:paraId="4EA7FDFE" w14:textId="514EC502" w:rsidR="00CD33A0" w:rsidRDefault="00CD33A0" w:rsidP="002F5CE2">
      <w:pPr>
        <w:spacing w:line="276" w:lineRule="auto"/>
      </w:pPr>
      <w:r>
        <w:t xml:space="preserve">The total </w:t>
      </w:r>
      <w:r w:rsidR="007006BC">
        <w:t>fee to the evaluator</w:t>
      </w:r>
      <w:r>
        <w:t xml:space="preserve"> for this </w:t>
      </w:r>
      <w:r w:rsidR="007006BC">
        <w:t>freelance contract is</w:t>
      </w:r>
      <w:r>
        <w:t xml:space="preserve"> £16,000 (inclusive of VAT</w:t>
      </w:r>
      <w:r w:rsidR="00785773">
        <w:t xml:space="preserve"> and expen</w:t>
      </w:r>
      <w:r w:rsidR="00E67E73">
        <w:t>ses</w:t>
      </w:r>
      <w:r>
        <w:t>)</w:t>
      </w:r>
      <w:r w:rsidR="00A21D88">
        <w:t xml:space="preserve">. This covers </w:t>
      </w:r>
      <w:r>
        <w:t>approximately 40 days</w:t>
      </w:r>
      <w:r w:rsidR="00E540AB">
        <w:t xml:space="preserve"> </w:t>
      </w:r>
      <w:r w:rsidR="009D5488">
        <w:t>of work from</w:t>
      </w:r>
      <w:r w:rsidR="00E540AB">
        <w:t xml:space="preserve"> October 2021 to </w:t>
      </w:r>
      <w:r w:rsidR="009D5488">
        <w:t>May</w:t>
      </w:r>
      <w:r w:rsidR="00E540AB">
        <w:t xml:space="preserve"> 2023</w:t>
      </w:r>
      <w:r w:rsidR="00A60DFD">
        <w:t>.</w:t>
      </w:r>
    </w:p>
    <w:p w14:paraId="50152D6F" w14:textId="55D88D0E" w:rsidR="002F5CE2" w:rsidRDefault="002F5CE2" w:rsidP="002F5CE2">
      <w:r>
        <w:t xml:space="preserve">There is an additional budget to cover final report edit design, </w:t>
      </w:r>
      <w:proofErr w:type="gramStart"/>
      <w:r>
        <w:t>production</w:t>
      </w:r>
      <w:proofErr w:type="gramEnd"/>
      <w:r>
        <w:t xml:space="preserve"> and distribution. </w:t>
      </w:r>
    </w:p>
    <w:p w14:paraId="62DBDC27" w14:textId="77777777" w:rsidR="002F5CE2" w:rsidRDefault="002F5CE2" w:rsidP="007C4453">
      <w:pPr>
        <w:spacing w:line="276" w:lineRule="auto"/>
      </w:pPr>
    </w:p>
    <w:p w14:paraId="0A195715" w14:textId="77777777" w:rsidR="00926B31" w:rsidRPr="002F5CE2" w:rsidRDefault="00926B31" w:rsidP="002F5CE2">
      <w:pPr>
        <w:pStyle w:val="ListParagraph"/>
        <w:numPr>
          <w:ilvl w:val="1"/>
          <w:numId w:val="12"/>
        </w:numPr>
        <w:spacing w:line="276" w:lineRule="auto"/>
        <w:ind w:left="0" w:firstLine="0"/>
        <w:rPr>
          <w:b/>
          <w:bCs/>
        </w:rPr>
      </w:pPr>
      <w:r w:rsidRPr="002F5CE2">
        <w:rPr>
          <w:b/>
          <w:bCs/>
        </w:rPr>
        <w:t>Project Management</w:t>
      </w:r>
    </w:p>
    <w:p w14:paraId="56607332" w14:textId="77777777" w:rsidR="002F5CE2" w:rsidRDefault="002F5CE2" w:rsidP="002F5CE2">
      <w:r>
        <w:t xml:space="preserve">The work and contract will be managed by Bobby Nayyar, programme manager for the London Writers Awards. </w:t>
      </w:r>
    </w:p>
    <w:p w14:paraId="4D3035EE" w14:textId="77777777" w:rsidR="002F5CE2" w:rsidRDefault="002F5CE2" w:rsidP="002F5CE2"/>
    <w:p w14:paraId="38BB3509" w14:textId="61721D8C" w:rsidR="00592DAD" w:rsidRDefault="002F5CE2">
      <w:r>
        <w:t>The work will have input and oversight from Ruth Harrison, director, and Eva Lewin, writer development manager.</w:t>
      </w:r>
    </w:p>
    <w:p w14:paraId="714ED255" w14:textId="77E80953" w:rsidR="00592DAD" w:rsidRDefault="00592DAD"/>
    <w:p w14:paraId="23CC2C0C" w14:textId="49977CD0" w:rsidR="002F5CE2" w:rsidRPr="00A7299E" w:rsidRDefault="002F5CE2" w:rsidP="002F5CE2">
      <w:pPr>
        <w:pStyle w:val="ListParagraph"/>
        <w:numPr>
          <w:ilvl w:val="0"/>
          <w:numId w:val="11"/>
        </w:numPr>
        <w:rPr>
          <w:b/>
          <w:bCs/>
          <w:sz w:val="28"/>
          <w:szCs w:val="28"/>
        </w:rPr>
      </w:pPr>
      <w:r>
        <w:rPr>
          <w:b/>
          <w:bCs/>
          <w:sz w:val="28"/>
          <w:szCs w:val="28"/>
        </w:rPr>
        <w:t>How to apply</w:t>
      </w:r>
    </w:p>
    <w:p w14:paraId="707430B2" w14:textId="663830A8" w:rsidR="002F5CE2" w:rsidRDefault="002F5CE2" w:rsidP="002F5CE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Please note that this contract is for </w:t>
      </w:r>
      <w:r w:rsidRPr="00FD2028">
        <w:rPr>
          <w:rStyle w:val="normaltextrun"/>
          <w:rFonts w:ascii="Calibri" w:hAnsi="Calibri" w:cs="Calibri"/>
          <w:lang w:val="en-US"/>
        </w:rPr>
        <w:t>UK based evaluators</w:t>
      </w:r>
      <w:r>
        <w:rPr>
          <w:rStyle w:val="normaltextrun"/>
          <w:rFonts w:ascii="Calibri" w:hAnsi="Calibri" w:cs="Calibri"/>
          <w:lang w:val="en-US"/>
        </w:rPr>
        <w:t xml:space="preserve"> only</w:t>
      </w:r>
      <w:r w:rsidR="006D3F05">
        <w:rPr>
          <w:rStyle w:val="eop"/>
          <w:rFonts w:ascii="Calibri" w:eastAsiaTheme="minorEastAsia" w:hAnsi="Calibri" w:cs="Calibri"/>
        </w:rPr>
        <w:t xml:space="preserve"> who have experience of </w:t>
      </w:r>
      <w:r w:rsidR="00702BCF">
        <w:rPr>
          <w:rStyle w:val="eop"/>
          <w:rFonts w:ascii="Calibri" w:eastAsiaTheme="minorEastAsia" w:hAnsi="Calibri" w:cs="Calibri"/>
        </w:rPr>
        <w:t>non-profit evaluation. Knowledge of the arts and publishing sectors is</w:t>
      </w:r>
      <w:r w:rsidR="00D37CFA">
        <w:rPr>
          <w:rStyle w:val="eop"/>
          <w:rFonts w:ascii="Calibri" w:eastAsiaTheme="minorEastAsia" w:hAnsi="Calibri" w:cs="Calibri"/>
        </w:rPr>
        <w:t xml:space="preserve"> also</w:t>
      </w:r>
      <w:r w:rsidR="00702BCF">
        <w:rPr>
          <w:rStyle w:val="eop"/>
          <w:rFonts w:ascii="Calibri" w:eastAsiaTheme="minorEastAsia" w:hAnsi="Calibri" w:cs="Calibri"/>
        </w:rPr>
        <w:t xml:space="preserve"> desirable.</w:t>
      </w:r>
      <w:r w:rsidR="001D3D8B">
        <w:rPr>
          <w:rStyle w:val="eop"/>
          <w:rFonts w:ascii="Calibri" w:eastAsiaTheme="minorEastAsia" w:hAnsi="Calibri" w:cs="Calibri"/>
        </w:rPr>
        <w:t xml:space="preserve"> We welcome applications from evaluators who re</w:t>
      </w:r>
      <w:r w:rsidR="00AF73F8">
        <w:rPr>
          <w:rStyle w:val="eop"/>
          <w:rFonts w:ascii="Calibri" w:eastAsiaTheme="minorEastAsia" w:hAnsi="Calibri" w:cs="Calibri"/>
        </w:rPr>
        <w:t xml:space="preserve">flect the </w:t>
      </w:r>
      <w:r w:rsidR="00C54908">
        <w:rPr>
          <w:rStyle w:val="eop"/>
          <w:rFonts w:ascii="Calibri" w:eastAsiaTheme="minorEastAsia" w:hAnsi="Calibri" w:cs="Calibri"/>
        </w:rPr>
        <w:t xml:space="preserve">underrepresented groups supported in this programme. </w:t>
      </w:r>
    </w:p>
    <w:p w14:paraId="79D403C8" w14:textId="77777777" w:rsidR="002F5CE2" w:rsidRDefault="002F5CE2" w:rsidP="002F5CE2">
      <w:pPr>
        <w:pStyle w:val="paragraph"/>
        <w:spacing w:before="0" w:beforeAutospacing="0" w:after="0" w:afterAutospacing="0"/>
        <w:textAlignment w:val="baseline"/>
        <w:rPr>
          <w:rStyle w:val="normaltextrun"/>
          <w:rFonts w:ascii="Calibri" w:hAnsi="Calibri" w:cs="Calibri"/>
          <w:lang w:val="en-US"/>
        </w:rPr>
      </w:pPr>
    </w:p>
    <w:p w14:paraId="347D1F6A" w14:textId="0454E2A7" w:rsidR="002F5CE2" w:rsidRDefault="002F5CE2" w:rsidP="002F5CE2">
      <w:pPr>
        <w:pStyle w:val="paragraph"/>
        <w:spacing w:before="0" w:beforeAutospacing="0" w:after="0" w:afterAutospacing="0"/>
        <w:textAlignment w:val="baseline"/>
        <w:rPr>
          <w:rStyle w:val="eop"/>
          <w:rFonts w:ascii="Calibri" w:eastAsiaTheme="minorEastAsia" w:hAnsi="Calibri" w:cs="Calibri"/>
          <w:color w:val="000000"/>
        </w:rPr>
      </w:pPr>
      <w:r>
        <w:rPr>
          <w:rStyle w:val="normaltextrun"/>
          <w:rFonts w:ascii="Calibri" w:hAnsi="Calibri" w:cs="Calibri"/>
          <w:lang w:val="en-US"/>
        </w:rPr>
        <w:t>Please email the following to </w:t>
      </w:r>
      <w:hyperlink r:id="rId10" w:tgtFrame="_blank" w:history="1">
        <w:r>
          <w:rPr>
            <w:rStyle w:val="normaltextrun"/>
            <w:rFonts w:ascii="Calibri" w:hAnsi="Calibri" w:cs="Calibri"/>
            <w:color w:val="0563C1"/>
            <w:u w:val="single"/>
            <w:lang w:val="en-US"/>
          </w:rPr>
          <w:t>hello@spreadtheword.org.</w:t>
        </w:r>
        <w:r>
          <w:rPr>
            <w:rStyle w:val="normaltextrun"/>
            <w:rFonts w:ascii="Calibri" w:hAnsi="Calibri" w:cs="Calibri"/>
            <w:color w:val="0563C1"/>
            <w:lang w:val="en-US"/>
          </w:rPr>
          <w:t>uk</w:t>
        </w:r>
      </w:hyperlink>
      <w:r>
        <w:rPr>
          <w:rStyle w:val="normaltextrun"/>
          <w:rFonts w:ascii="Calibri" w:hAnsi="Calibri" w:cs="Calibri"/>
          <w:color w:val="0563C1"/>
          <w:lang w:val="en-US"/>
        </w:rPr>
        <w:t> </w:t>
      </w:r>
      <w:r>
        <w:rPr>
          <w:rStyle w:val="normaltextrun"/>
          <w:rFonts w:ascii="Calibri" w:hAnsi="Calibri" w:cs="Calibri"/>
          <w:color w:val="000000"/>
          <w:lang w:val="en-US"/>
        </w:rPr>
        <w:t>by the deadline of: </w:t>
      </w:r>
      <w:r>
        <w:rPr>
          <w:rStyle w:val="normaltextrun"/>
          <w:rFonts w:ascii="Calibri" w:hAnsi="Calibri" w:cs="Calibri"/>
          <w:b/>
          <w:bCs/>
          <w:color w:val="000000"/>
          <w:lang w:val="en-US"/>
        </w:rPr>
        <w:t xml:space="preserve">12pm on </w:t>
      </w:r>
      <w:r w:rsidR="00D37CFA">
        <w:rPr>
          <w:rStyle w:val="normaltextrun"/>
          <w:rFonts w:ascii="Calibri" w:hAnsi="Calibri" w:cs="Calibri"/>
          <w:b/>
          <w:bCs/>
          <w:color w:val="000000"/>
          <w:lang w:val="en-US"/>
        </w:rPr>
        <w:t>Friday 3</w:t>
      </w:r>
      <w:r w:rsidR="00DB504C">
        <w:rPr>
          <w:rStyle w:val="normaltextrun"/>
          <w:rFonts w:ascii="Calibri" w:hAnsi="Calibri" w:cs="Calibri"/>
          <w:b/>
          <w:bCs/>
          <w:color w:val="000000"/>
          <w:vertAlign w:val="superscript"/>
          <w:lang w:val="en-US"/>
        </w:rPr>
        <w:t xml:space="preserve"> </w:t>
      </w:r>
      <w:r w:rsidR="00D37CFA">
        <w:rPr>
          <w:rStyle w:val="normaltextrun"/>
          <w:rFonts w:ascii="Calibri" w:hAnsi="Calibri" w:cs="Calibri"/>
          <w:b/>
          <w:bCs/>
          <w:color w:val="000000"/>
          <w:lang w:val="en-US"/>
        </w:rPr>
        <w:t>September</w:t>
      </w:r>
      <w:r>
        <w:rPr>
          <w:rStyle w:val="normaltextrun"/>
          <w:rFonts w:ascii="Calibri" w:hAnsi="Calibri" w:cs="Calibri"/>
          <w:b/>
          <w:bCs/>
          <w:color w:val="000000"/>
          <w:lang w:val="en-US"/>
        </w:rPr>
        <w:t xml:space="preserve"> 2021</w:t>
      </w:r>
      <w:r>
        <w:rPr>
          <w:rStyle w:val="normaltextrun"/>
          <w:rFonts w:ascii="Calibri" w:hAnsi="Calibri" w:cs="Calibri"/>
          <w:color w:val="000000"/>
          <w:lang w:val="en-US"/>
        </w:rPr>
        <w:t>: </w:t>
      </w:r>
      <w:r>
        <w:rPr>
          <w:rStyle w:val="eop"/>
          <w:rFonts w:ascii="Calibri" w:eastAsiaTheme="minorEastAsia" w:hAnsi="Calibri" w:cs="Calibri"/>
          <w:color w:val="000000"/>
        </w:rPr>
        <w:t> </w:t>
      </w:r>
    </w:p>
    <w:p w14:paraId="667EC49A" w14:textId="77777777" w:rsidR="00CD324D" w:rsidRDefault="00CD324D" w:rsidP="002F5CE2">
      <w:pPr>
        <w:pStyle w:val="paragraph"/>
        <w:spacing w:before="0" w:beforeAutospacing="0" w:after="0" w:afterAutospacing="0"/>
        <w:textAlignment w:val="baseline"/>
        <w:rPr>
          <w:rFonts w:ascii="Segoe UI" w:hAnsi="Segoe UI" w:cs="Segoe UI"/>
          <w:sz w:val="18"/>
          <w:szCs w:val="18"/>
        </w:rPr>
      </w:pPr>
    </w:p>
    <w:p w14:paraId="6F5F0D54" w14:textId="3C61A18A" w:rsidR="002F5CE2" w:rsidRDefault="002F5CE2" w:rsidP="00CF21BB">
      <w:pPr>
        <w:pStyle w:val="paragraph"/>
        <w:numPr>
          <w:ilvl w:val="0"/>
          <w:numId w:val="17"/>
        </w:numPr>
        <w:spacing w:before="0" w:beforeAutospacing="0" w:after="0" w:afterAutospacing="0"/>
        <w:textAlignment w:val="baseline"/>
        <w:rPr>
          <w:rFonts w:ascii="Calibri" w:hAnsi="Calibri" w:cs="Calibri"/>
        </w:rPr>
      </w:pPr>
      <w:r>
        <w:rPr>
          <w:rStyle w:val="normaltextrun"/>
          <w:rFonts w:ascii="Calibri" w:hAnsi="Calibri" w:cs="Calibri"/>
        </w:rPr>
        <w:lastRenderedPageBreak/>
        <w:t>Your </w:t>
      </w:r>
      <w:r w:rsidR="006B6515">
        <w:rPr>
          <w:rStyle w:val="normaltextrun"/>
          <w:rFonts w:ascii="Calibri" w:hAnsi="Calibri" w:cs="Calibri"/>
        </w:rPr>
        <w:t>evaluation proposal</w:t>
      </w:r>
      <w:r>
        <w:rPr>
          <w:rStyle w:val="normaltextrun"/>
          <w:rFonts w:ascii="Calibri" w:hAnsi="Calibri" w:cs="Calibri"/>
        </w:rPr>
        <w:t xml:space="preserve"> (no longer than </w:t>
      </w:r>
      <w:r w:rsidR="00A22C9C">
        <w:rPr>
          <w:rStyle w:val="normaltextrun"/>
          <w:rFonts w:ascii="Calibri" w:hAnsi="Calibri" w:cs="Calibri"/>
        </w:rPr>
        <w:t xml:space="preserve">five </w:t>
      </w:r>
      <w:r>
        <w:rPr>
          <w:rStyle w:val="normaltextrun"/>
          <w:rFonts w:ascii="Calibri" w:hAnsi="Calibri" w:cs="Calibri"/>
        </w:rPr>
        <w:t xml:space="preserve">sides of A4) outlining your </w:t>
      </w:r>
      <w:r w:rsidR="00A22C9C">
        <w:rPr>
          <w:rStyle w:val="normaltextrun"/>
          <w:rFonts w:ascii="Calibri" w:hAnsi="Calibri" w:cs="Calibri"/>
        </w:rPr>
        <w:t xml:space="preserve">proposed methodology, budget and timeline, and experience of </w:t>
      </w:r>
      <w:r w:rsidR="00B500D9">
        <w:rPr>
          <w:rStyle w:val="normaltextrun"/>
          <w:rFonts w:ascii="Calibri" w:hAnsi="Calibri" w:cs="Calibri"/>
        </w:rPr>
        <w:t xml:space="preserve">researching and writing </w:t>
      </w:r>
      <w:r w:rsidR="00A22C9C">
        <w:rPr>
          <w:rStyle w:val="normaltextrun"/>
          <w:rFonts w:ascii="Calibri" w:hAnsi="Calibri" w:cs="Calibri"/>
        </w:rPr>
        <w:t>previous evaluation reports</w:t>
      </w:r>
      <w:r w:rsidR="00CD324D">
        <w:rPr>
          <w:rStyle w:val="normaltextrun"/>
          <w:rFonts w:ascii="Calibri" w:hAnsi="Calibri" w:cs="Calibri"/>
        </w:rPr>
        <w:t xml:space="preserve">; </w:t>
      </w:r>
      <w:r w:rsidR="00BC5E28">
        <w:rPr>
          <w:rStyle w:val="normaltextrun"/>
          <w:rFonts w:ascii="Calibri" w:hAnsi="Calibri" w:cs="Calibri"/>
        </w:rPr>
        <w:t xml:space="preserve">as well as </w:t>
      </w:r>
      <w:r w:rsidR="00CD324D">
        <w:rPr>
          <w:rStyle w:val="normaltextrun"/>
          <w:rFonts w:ascii="Calibri" w:hAnsi="Calibri" w:cs="Calibri"/>
        </w:rPr>
        <w:t xml:space="preserve">your </w:t>
      </w:r>
      <w:r>
        <w:rPr>
          <w:rStyle w:val="normaltextrun"/>
          <w:rFonts w:ascii="Calibri" w:hAnsi="Calibri" w:cs="Calibri"/>
        </w:rPr>
        <w:t>understanding of the brief, how you would approach the role and your relevant experience</w:t>
      </w:r>
      <w:r w:rsidR="00BC5E28">
        <w:rPr>
          <w:rStyle w:val="normaltextrun"/>
          <w:rFonts w:ascii="Calibri" w:hAnsi="Calibri" w:cs="Calibri"/>
        </w:rPr>
        <w:t>.</w:t>
      </w:r>
      <w:r>
        <w:rPr>
          <w:rStyle w:val="eop"/>
          <w:rFonts w:ascii="Calibri" w:eastAsiaTheme="minorEastAsia" w:hAnsi="Calibri" w:cs="Calibri"/>
        </w:rPr>
        <w:t> </w:t>
      </w:r>
    </w:p>
    <w:p w14:paraId="777F5095" w14:textId="29B542B7" w:rsidR="002F5CE2" w:rsidRDefault="002F5CE2" w:rsidP="002F5CE2">
      <w:pPr>
        <w:pStyle w:val="paragraph"/>
        <w:spacing w:before="0" w:beforeAutospacing="0" w:after="0" w:afterAutospacing="0"/>
        <w:textAlignment w:val="baseline"/>
        <w:rPr>
          <w:rFonts w:ascii="Segoe UI" w:hAnsi="Segoe UI" w:cs="Segoe UI"/>
          <w:sz w:val="18"/>
          <w:szCs w:val="18"/>
        </w:rPr>
      </w:pPr>
    </w:p>
    <w:p w14:paraId="6A436BF9" w14:textId="4A449157" w:rsidR="002F5CE2" w:rsidRDefault="002F5CE2" w:rsidP="002F5CE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Shortlisted candidates will be interviewed online on </w:t>
      </w:r>
      <w:r w:rsidR="00BC5E28">
        <w:rPr>
          <w:rStyle w:val="normaltextrun"/>
          <w:rFonts w:ascii="Calibri" w:hAnsi="Calibri" w:cs="Calibri"/>
          <w:lang w:val="en-US"/>
        </w:rPr>
        <w:t>Friday 17 September</w:t>
      </w:r>
      <w:r>
        <w:rPr>
          <w:rStyle w:val="normaltextrun"/>
          <w:rFonts w:ascii="Calibri" w:hAnsi="Calibri" w:cs="Calibri"/>
          <w:lang w:val="en-US"/>
        </w:rPr>
        <w:t xml:space="preserve">. Please confirm if you can attend </w:t>
      </w:r>
      <w:r w:rsidR="00600450">
        <w:rPr>
          <w:rStyle w:val="normaltextrun"/>
          <w:rFonts w:ascii="Calibri" w:hAnsi="Calibri" w:cs="Calibri"/>
          <w:lang w:val="en-US"/>
        </w:rPr>
        <w:t xml:space="preserve">on this date </w:t>
      </w:r>
      <w:r>
        <w:rPr>
          <w:rStyle w:val="normaltextrun"/>
          <w:rFonts w:ascii="Calibri" w:hAnsi="Calibri" w:cs="Calibri"/>
          <w:lang w:val="en-US"/>
        </w:rPr>
        <w:t>in your application email.</w:t>
      </w:r>
      <w:r>
        <w:rPr>
          <w:rStyle w:val="eop"/>
          <w:rFonts w:ascii="Calibri" w:eastAsiaTheme="minorEastAsia" w:hAnsi="Calibri" w:cs="Calibri"/>
        </w:rPr>
        <w:t> </w:t>
      </w:r>
      <w:r w:rsidR="00CD324D">
        <w:rPr>
          <w:rStyle w:val="eop"/>
          <w:rFonts w:ascii="Calibri" w:eastAsiaTheme="minorEastAsia" w:hAnsi="Calibri" w:cs="Calibri"/>
        </w:rPr>
        <w:t>For the successful applicant, w</w:t>
      </w:r>
      <w:r w:rsidR="0046772E">
        <w:rPr>
          <w:rStyle w:val="eop"/>
          <w:rFonts w:ascii="Calibri" w:eastAsiaTheme="minorEastAsia" w:hAnsi="Calibri" w:cs="Calibri"/>
        </w:rPr>
        <w:t>e will</w:t>
      </w:r>
      <w:r w:rsidR="00600450">
        <w:rPr>
          <w:rStyle w:val="eop"/>
          <w:rFonts w:ascii="Calibri" w:eastAsiaTheme="minorEastAsia" w:hAnsi="Calibri" w:cs="Calibri"/>
        </w:rPr>
        <w:t xml:space="preserve"> also</w:t>
      </w:r>
      <w:r w:rsidR="0046772E">
        <w:rPr>
          <w:rStyle w:val="eop"/>
          <w:rFonts w:ascii="Calibri" w:eastAsiaTheme="minorEastAsia" w:hAnsi="Calibri" w:cs="Calibri"/>
        </w:rPr>
        <w:t xml:space="preserve"> request contact details of two</w:t>
      </w:r>
      <w:r w:rsidR="00CD324D">
        <w:rPr>
          <w:rStyle w:val="eop"/>
          <w:rFonts w:ascii="Calibri" w:eastAsiaTheme="minorEastAsia" w:hAnsi="Calibri" w:cs="Calibri"/>
        </w:rPr>
        <w:t xml:space="preserve"> previous clients</w:t>
      </w:r>
      <w:r w:rsidR="00600450">
        <w:rPr>
          <w:rStyle w:val="eop"/>
          <w:rFonts w:ascii="Calibri" w:eastAsiaTheme="minorEastAsia" w:hAnsi="Calibri" w:cs="Calibri"/>
        </w:rPr>
        <w:t xml:space="preserve"> to seek references</w:t>
      </w:r>
      <w:r w:rsidR="00CD324D">
        <w:rPr>
          <w:rStyle w:val="eop"/>
          <w:rFonts w:ascii="Calibri" w:eastAsiaTheme="minorEastAsia" w:hAnsi="Calibri" w:cs="Calibri"/>
        </w:rPr>
        <w:t>.</w:t>
      </w:r>
    </w:p>
    <w:p w14:paraId="3792156F" w14:textId="77777777" w:rsidR="002F5CE2" w:rsidRDefault="002F5CE2" w:rsidP="002F5CE2">
      <w:pPr>
        <w:pStyle w:val="paragraph"/>
        <w:spacing w:before="0" w:beforeAutospacing="0" w:after="0" w:afterAutospacing="0"/>
        <w:textAlignment w:val="baseline"/>
        <w:rPr>
          <w:rFonts w:ascii="Segoe UI" w:hAnsi="Segoe UI" w:cs="Segoe UI"/>
          <w:sz w:val="18"/>
          <w:szCs w:val="18"/>
        </w:rPr>
      </w:pPr>
      <w:r>
        <w:rPr>
          <w:rStyle w:val="eop"/>
          <w:rFonts w:ascii="Calibri" w:eastAsiaTheme="minorEastAsia" w:hAnsi="Calibri" w:cs="Calibri"/>
        </w:rPr>
        <w:t> </w:t>
      </w:r>
    </w:p>
    <w:p w14:paraId="7A4D2554" w14:textId="77777777" w:rsidR="002F5CE2" w:rsidRDefault="002F5CE2" w:rsidP="002F5CE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Please let us know of any reasonable adjustments that will need to be made, if you are invited to be interviewed.</w:t>
      </w:r>
      <w:r>
        <w:rPr>
          <w:rStyle w:val="eop"/>
          <w:rFonts w:ascii="Calibri" w:eastAsiaTheme="minorEastAsia" w:hAnsi="Calibri" w:cs="Calibri"/>
        </w:rPr>
        <w:t> </w:t>
      </w:r>
    </w:p>
    <w:p w14:paraId="7C9DF7D4" w14:textId="77777777" w:rsidR="002F5CE2" w:rsidRDefault="002F5CE2" w:rsidP="002F5CE2">
      <w:pPr>
        <w:pStyle w:val="paragraph"/>
        <w:spacing w:before="0" w:beforeAutospacing="0" w:after="0" w:afterAutospacing="0"/>
        <w:textAlignment w:val="baseline"/>
        <w:rPr>
          <w:rFonts w:ascii="Segoe UI" w:hAnsi="Segoe UI" w:cs="Segoe UI"/>
          <w:sz w:val="18"/>
          <w:szCs w:val="18"/>
        </w:rPr>
      </w:pPr>
      <w:r>
        <w:rPr>
          <w:rStyle w:val="eop"/>
          <w:rFonts w:ascii="Calibri" w:eastAsiaTheme="minorEastAsia" w:hAnsi="Calibri" w:cs="Calibri"/>
        </w:rPr>
        <w:t> </w:t>
      </w:r>
    </w:p>
    <w:p w14:paraId="53398B02" w14:textId="6847D8C3" w:rsidR="002F5CE2" w:rsidRDefault="002F5CE2" w:rsidP="002F5CE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Please make the email subject heading: London Writers Awards Evaluation </w:t>
      </w:r>
      <w:r>
        <w:rPr>
          <w:rStyle w:val="eop"/>
          <w:rFonts w:ascii="Calibri" w:eastAsiaTheme="minorEastAsia" w:hAnsi="Calibri" w:cs="Calibri"/>
        </w:rPr>
        <w:t> </w:t>
      </w:r>
    </w:p>
    <w:p w14:paraId="4E26A26A" w14:textId="77777777" w:rsidR="002F5CE2" w:rsidRDefault="002F5CE2" w:rsidP="002F5CE2">
      <w:pPr>
        <w:pStyle w:val="paragraph"/>
        <w:spacing w:before="0" w:beforeAutospacing="0" w:after="0" w:afterAutospacing="0"/>
        <w:textAlignment w:val="baseline"/>
        <w:rPr>
          <w:rStyle w:val="normaltextrun"/>
          <w:rFonts w:ascii="Calibri" w:hAnsi="Calibri" w:cs="Calibri"/>
          <w:lang w:val="en-US"/>
        </w:rPr>
      </w:pPr>
    </w:p>
    <w:p w14:paraId="6196A377" w14:textId="43888E59" w:rsidR="002F5CE2" w:rsidRDefault="002F5CE2" w:rsidP="002F5CE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If you would like further information or to talk about what’s involved prior to</w:t>
      </w:r>
      <w:r w:rsidR="009954C3">
        <w:rPr>
          <w:rStyle w:val="normaltextrun"/>
          <w:rFonts w:ascii="Calibri" w:hAnsi="Calibri" w:cs="Calibri"/>
          <w:lang w:val="en-US"/>
        </w:rPr>
        <w:t xml:space="preserve"> </w:t>
      </w:r>
      <w:r>
        <w:rPr>
          <w:rStyle w:val="normaltextrun"/>
          <w:rFonts w:ascii="Calibri" w:hAnsi="Calibri" w:cs="Calibri"/>
          <w:lang w:val="en-US"/>
        </w:rPr>
        <w:t xml:space="preserve">applying, please email </w:t>
      </w:r>
      <w:hyperlink r:id="rId11" w:history="1">
        <w:r w:rsidRPr="00FD7D3C">
          <w:rPr>
            <w:rStyle w:val="Hyperlink"/>
            <w:rFonts w:ascii="Calibri" w:hAnsi="Calibri" w:cs="Calibri"/>
            <w:lang w:val="en-US"/>
          </w:rPr>
          <w:t>bobby@spreadtheword.org.uk</w:t>
        </w:r>
      </w:hyperlink>
      <w:r>
        <w:rPr>
          <w:rStyle w:val="normaltextrun"/>
          <w:rFonts w:ascii="Calibri" w:hAnsi="Calibri" w:cs="Calibri"/>
          <w:lang w:val="en-US"/>
        </w:rPr>
        <w:t xml:space="preserve"> to arrange a call.   </w:t>
      </w:r>
      <w:r>
        <w:rPr>
          <w:rStyle w:val="eop"/>
          <w:rFonts w:ascii="Calibri" w:eastAsiaTheme="minorEastAsia" w:hAnsi="Calibri" w:cs="Calibri"/>
        </w:rPr>
        <w:t> </w:t>
      </w:r>
    </w:p>
    <w:p w14:paraId="12888B4B" w14:textId="77777777" w:rsidR="002F5CE2" w:rsidRDefault="002F5CE2">
      <w:pPr>
        <w:rPr>
          <w:b/>
          <w:bCs/>
        </w:rPr>
      </w:pPr>
    </w:p>
    <w:p w14:paraId="1BBABE80" w14:textId="648662C8" w:rsidR="00592DAD" w:rsidRPr="00592DAD" w:rsidRDefault="00592DAD">
      <w:pPr>
        <w:rPr>
          <w:b/>
          <w:bCs/>
        </w:rPr>
      </w:pPr>
      <w:r w:rsidRPr="00592DAD">
        <w:rPr>
          <w:b/>
          <w:bCs/>
        </w:rPr>
        <w:t>Contacts:</w:t>
      </w:r>
    </w:p>
    <w:p w14:paraId="3437776F" w14:textId="6A24E8A3" w:rsidR="00592DAD" w:rsidRDefault="00592DAD">
      <w:r>
        <w:t>Ruth Harrison, Director</w:t>
      </w:r>
    </w:p>
    <w:p w14:paraId="2957346E" w14:textId="39103CC5" w:rsidR="00592DAD" w:rsidRDefault="00592DAD">
      <w:r>
        <w:t xml:space="preserve">Email: </w:t>
      </w:r>
      <w:r>
        <w:tab/>
      </w:r>
      <w:r>
        <w:tab/>
      </w:r>
      <w:hyperlink r:id="rId12" w:history="1">
        <w:r w:rsidR="002F5CE2" w:rsidRPr="00FD7D3C">
          <w:rPr>
            <w:rStyle w:val="Hyperlink"/>
          </w:rPr>
          <w:t>ruth@spreadtheword.org.uk</w:t>
        </w:r>
      </w:hyperlink>
    </w:p>
    <w:p w14:paraId="071ABC3E" w14:textId="466235E7" w:rsidR="00592DAD" w:rsidRDefault="00592DAD">
      <w:r>
        <w:t xml:space="preserve">Mobile: </w:t>
      </w:r>
      <w:r>
        <w:tab/>
        <w:t>07866 362870</w:t>
      </w:r>
    </w:p>
    <w:p w14:paraId="40BAC186" w14:textId="579F0D04" w:rsidR="00592DAD" w:rsidRDefault="00592DAD"/>
    <w:p w14:paraId="0BC33C68" w14:textId="64C7FD71" w:rsidR="00592DAD" w:rsidRDefault="00592DAD">
      <w:r>
        <w:t>Bobby Nayyar, Programme Manager</w:t>
      </w:r>
    </w:p>
    <w:p w14:paraId="6752CBBD" w14:textId="44F6BB6B" w:rsidR="00592DAD" w:rsidRDefault="00592DAD">
      <w:r>
        <w:t>Email:</w:t>
      </w:r>
      <w:r>
        <w:tab/>
      </w:r>
      <w:r>
        <w:tab/>
      </w:r>
      <w:hyperlink r:id="rId13" w:history="1">
        <w:r w:rsidRPr="00B3494A">
          <w:rPr>
            <w:rStyle w:val="Hyperlink"/>
          </w:rPr>
          <w:t>bobby@spreadtheword.org.uk</w:t>
        </w:r>
      </w:hyperlink>
    </w:p>
    <w:p w14:paraId="4926ECB3" w14:textId="7925CB6A" w:rsidR="00592DAD" w:rsidRDefault="00592DAD">
      <w:r>
        <w:t>Mobile:</w:t>
      </w:r>
      <w:r>
        <w:tab/>
      </w:r>
      <w:r w:rsidR="002F5CE2">
        <w:t>07891169286</w:t>
      </w:r>
    </w:p>
    <w:p w14:paraId="7F628466" w14:textId="017E35B2" w:rsidR="00592DAD" w:rsidRDefault="00592DAD"/>
    <w:p w14:paraId="61DE8BDC" w14:textId="77777777" w:rsidR="00592DAD" w:rsidRDefault="00592DAD"/>
    <w:p w14:paraId="47C9B487" w14:textId="201F7C68" w:rsidR="00592DAD" w:rsidRDefault="00592DAD"/>
    <w:p w14:paraId="72F461B1" w14:textId="2454C12F" w:rsidR="00592DAD" w:rsidRDefault="00592DAD"/>
    <w:p w14:paraId="6283E18B" w14:textId="77777777" w:rsidR="00592DAD" w:rsidRDefault="00592DAD"/>
    <w:sectPr w:rsidR="00592DAD" w:rsidSect="00B84E6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2365" w14:textId="77777777" w:rsidR="003477EB" w:rsidRDefault="003477EB" w:rsidP="00FF65A8">
      <w:r>
        <w:separator/>
      </w:r>
    </w:p>
  </w:endnote>
  <w:endnote w:type="continuationSeparator" w:id="0">
    <w:p w14:paraId="014D5211" w14:textId="77777777" w:rsidR="003477EB" w:rsidRDefault="003477EB" w:rsidP="00FF65A8">
      <w:r>
        <w:continuationSeparator/>
      </w:r>
    </w:p>
  </w:endnote>
  <w:endnote w:type="continuationNotice" w:id="1">
    <w:p w14:paraId="7B8B65E0" w14:textId="77777777" w:rsidR="003477EB" w:rsidRDefault="00347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7362" w14:textId="77777777" w:rsidR="003477EB" w:rsidRDefault="003477EB" w:rsidP="00FF65A8">
      <w:r>
        <w:separator/>
      </w:r>
    </w:p>
  </w:footnote>
  <w:footnote w:type="continuationSeparator" w:id="0">
    <w:p w14:paraId="24CCBD11" w14:textId="77777777" w:rsidR="003477EB" w:rsidRDefault="003477EB" w:rsidP="00FF65A8">
      <w:r>
        <w:continuationSeparator/>
      </w:r>
    </w:p>
  </w:footnote>
  <w:footnote w:type="continuationNotice" w:id="1">
    <w:p w14:paraId="461EB4A1" w14:textId="77777777" w:rsidR="003477EB" w:rsidRDefault="003477EB"/>
  </w:footnote>
  <w:footnote w:id="2">
    <w:p w14:paraId="3963D261" w14:textId="77777777" w:rsidR="0027182F" w:rsidRDefault="0027182F" w:rsidP="0027182F">
      <w:pPr>
        <w:pStyle w:val="FootnoteText"/>
      </w:pPr>
      <w:r>
        <w:rPr>
          <w:rStyle w:val="FootnoteReference"/>
        </w:rPr>
        <w:footnoteRef/>
      </w:r>
      <w:r>
        <w:t xml:space="preserve"> </w:t>
      </w:r>
      <w:hyperlink r:id="rId1" w:history="1">
        <w:r w:rsidRPr="007A556D">
          <w:rPr>
            <w:rStyle w:val="Hyperlink"/>
          </w:rPr>
          <w:t>https://www.spreadtheword.org.uk/writing-the-future/</w:t>
        </w:r>
      </w:hyperlink>
      <w:r>
        <w:t xml:space="preserve"> </w:t>
      </w:r>
    </w:p>
  </w:footnote>
  <w:footnote w:id="3">
    <w:p w14:paraId="458A9BEB" w14:textId="77777777" w:rsidR="0027182F" w:rsidRDefault="0027182F" w:rsidP="0027182F">
      <w:pPr>
        <w:pStyle w:val="FootnoteText"/>
      </w:pPr>
      <w:r>
        <w:rPr>
          <w:rStyle w:val="FootnoteReference"/>
        </w:rPr>
        <w:footnoteRef/>
      </w:r>
      <w:r>
        <w:t xml:space="preserve"> </w:t>
      </w:r>
      <w:hyperlink r:id="rId2" w:history="1">
        <w:r w:rsidRPr="007A556D">
          <w:rPr>
            <w:rStyle w:val="Hyperlink"/>
          </w:rPr>
          <w:t>https://www.rethinkingdiversity.org.uk</w:t>
        </w:r>
      </w:hyperlink>
      <w:r>
        <w:t xml:space="preserve"> </w:t>
      </w:r>
    </w:p>
  </w:footnote>
  <w:footnote w:id="4">
    <w:p w14:paraId="718C678D" w14:textId="77777777" w:rsidR="0027182F" w:rsidRDefault="0027182F" w:rsidP="0027182F">
      <w:pPr>
        <w:pStyle w:val="FootnoteText"/>
      </w:pPr>
      <w:r>
        <w:rPr>
          <w:rStyle w:val="FootnoteReference"/>
        </w:rPr>
        <w:footnoteRef/>
      </w:r>
      <w:r>
        <w:t xml:space="preserve"> Reflecting Realities – A Survey of Ethnic Representation with UK Children’s Literature 2017 (Arts Council England/ CLPE) </w:t>
      </w:r>
      <w:hyperlink r:id="rId3" w:history="1">
        <w:r w:rsidRPr="007A556D">
          <w:rPr>
            <w:rStyle w:val="Hyperlink"/>
          </w:rPr>
          <w:t>https://clpe.org.uk/library-and-resources/research/reflecting-realities-survey-ethnic-representation-within-uk-children</w:t>
        </w:r>
      </w:hyperlink>
      <w:r>
        <w:t xml:space="preserve"> </w:t>
      </w:r>
    </w:p>
  </w:footnote>
  <w:footnote w:id="5">
    <w:p w14:paraId="326D7C9E" w14:textId="77777777" w:rsidR="0027182F" w:rsidRPr="00DC2804" w:rsidRDefault="0027182F" w:rsidP="0027182F">
      <w:pPr>
        <w:pStyle w:val="FootnoteText"/>
      </w:pPr>
      <w:r>
        <w:rPr>
          <w:rStyle w:val="FootnoteReference"/>
        </w:rPr>
        <w:footnoteRef/>
      </w:r>
      <w:r>
        <w:t xml:space="preserve"> The Eight Percent Problem: Authors of </w:t>
      </w:r>
      <w:r>
        <w:t xml:space="preserve">Colour in the British Youth Adult Market (2006-2016) by Dr Melanie Ramdarsham Bold, </w:t>
      </w:r>
      <w:r>
        <w:rPr>
          <w:i/>
          <w:iCs/>
        </w:rPr>
        <w:t xml:space="preserve">Publishing Research Quarterly, </w:t>
      </w:r>
      <w:r>
        <w:t xml:space="preserve">July 2018 </w:t>
      </w:r>
      <w:hyperlink r:id="rId4" w:history="1">
        <w:r w:rsidRPr="007A556D">
          <w:rPr>
            <w:rStyle w:val="Hyperlink"/>
          </w:rPr>
          <w:t>https://link.springer.com/content/pdf/10.1007%2Fs12109-018-9600-5.pdf</w:t>
        </w:r>
      </w:hyperlink>
      <w:r>
        <w:t xml:space="preserve"> </w:t>
      </w:r>
    </w:p>
  </w:footnote>
  <w:footnote w:id="6">
    <w:p w14:paraId="2D527E8F" w14:textId="77777777" w:rsidR="0027182F" w:rsidRDefault="0027182F" w:rsidP="0027182F">
      <w:pPr>
        <w:pStyle w:val="FootnoteText"/>
      </w:pPr>
      <w:r>
        <w:rPr>
          <w:rStyle w:val="FootnoteReference"/>
        </w:rPr>
        <w:footnoteRef/>
      </w:r>
      <w:r>
        <w:t xml:space="preserve"> </w:t>
      </w:r>
      <w:hyperlink r:id="rId5" w:history="1">
        <w:r w:rsidRPr="007A556D">
          <w:rPr>
            <w:rStyle w:val="Hyperlink"/>
          </w:rPr>
          <w:t>https://www.thebookseller.com/sites/defalut/files/BS08_p06_09.pdf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48D"/>
    <w:multiLevelType w:val="hybridMultilevel"/>
    <w:tmpl w:val="E43E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5C3E"/>
    <w:multiLevelType w:val="hybridMultilevel"/>
    <w:tmpl w:val="773836D4"/>
    <w:lvl w:ilvl="0" w:tplc="0409000F">
      <w:start w:val="1"/>
      <w:numFmt w:val="decimal"/>
      <w:lvlText w:val="%1."/>
      <w:lvlJc w:val="left"/>
      <w:pPr>
        <w:ind w:left="720" w:hanging="360"/>
      </w:pPr>
    </w:lvl>
    <w:lvl w:ilvl="1" w:tplc="D1DA1522">
      <w:start w:val="1"/>
      <w:numFmt w:val="lowerLetter"/>
      <w:lvlText w:val="%2."/>
      <w:lvlJc w:val="left"/>
      <w:pPr>
        <w:ind w:left="1440" w:hanging="360"/>
      </w:pPr>
      <w:rPr>
        <w:rFonts w:asciiTheme="minorHAnsi" w:eastAsiaTheme="majorEastAsia" w:hAnsiTheme="minorHAnsi" w:cstheme="minorHAnsi"/>
      </w:rPr>
    </w:lvl>
    <w:lvl w:ilvl="2" w:tplc="F3081DFC">
      <w:start w:val="3"/>
      <w:numFmt w:val="bullet"/>
      <w:lvlText w:val="-"/>
      <w:lvlJc w:val="left"/>
      <w:pPr>
        <w:ind w:left="2340" w:hanging="360"/>
      </w:pPr>
      <w:rPr>
        <w:rFonts w:ascii="Calibri" w:eastAsia="Calibri" w:hAnsi="Calibri" w:cs="Calibri" w:hint="default"/>
        <w:sz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C605E"/>
    <w:multiLevelType w:val="hybridMultilevel"/>
    <w:tmpl w:val="1AC8BE62"/>
    <w:lvl w:ilvl="0" w:tplc="0409000F">
      <w:start w:val="1"/>
      <w:numFmt w:val="decimal"/>
      <w:lvlText w:val="%1."/>
      <w:lvlJc w:val="left"/>
      <w:pPr>
        <w:ind w:left="720" w:hanging="360"/>
      </w:pPr>
    </w:lvl>
    <w:lvl w:ilvl="1" w:tplc="D1DA1522">
      <w:start w:val="1"/>
      <w:numFmt w:val="lowerLetter"/>
      <w:lvlText w:val="%2."/>
      <w:lvlJc w:val="left"/>
      <w:pPr>
        <w:ind w:left="1440" w:hanging="360"/>
      </w:pPr>
      <w:rPr>
        <w:rFonts w:asciiTheme="minorHAnsi" w:eastAsiaTheme="majorEastAsia" w:hAnsiTheme="minorHAnsi" w:cstheme="minorHAnsi"/>
      </w:rPr>
    </w:lvl>
    <w:lvl w:ilvl="2" w:tplc="F3081DFC">
      <w:start w:val="3"/>
      <w:numFmt w:val="bullet"/>
      <w:lvlText w:val="-"/>
      <w:lvlJc w:val="left"/>
      <w:pPr>
        <w:ind w:left="2340" w:hanging="360"/>
      </w:pPr>
      <w:rPr>
        <w:rFonts w:ascii="Calibri" w:eastAsia="Calibri" w:hAnsi="Calibri" w:cs="Calibri" w:hint="default"/>
        <w:sz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E7689"/>
    <w:multiLevelType w:val="hybridMultilevel"/>
    <w:tmpl w:val="BED48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C45327"/>
    <w:multiLevelType w:val="hybridMultilevel"/>
    <w:tmpl w:val="9CA6155A"/>
    <w:lvl w:ilvl="0" w:tplc="F3081DFC">
      <w:start w:val="3"/>
      <w:numFmt w:val="bullet"/>
      <w:lvlText w:val="-"/>
      <w:lvlJc w:val="left"/>
      <w:pPr>
        <w:ind w:left="720" w:hanging="360"/>
      </w:pPr>
      <w:rPr>
        <w:rFonts w:ascii="Calibri" w:eastAsia="Calibr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221B0"/>
    <w:multiLevelType w:val="multilevel"/>
    <w:tmpl w:val="0788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C43B83"/>
    <w:multiLevelType w:val="hybridMultilevel"/>
    <w:tmpl w:val="8B60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155CA"/>
    <w:multiLevelType w:val="hybridMultilevel"/>
    <w:tmpl w:val="417CB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6B7855"/>
    <w:multiLevelType w:val="hybridMultilevel"/>
    <w:tmpl w:val="299C9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A32866"/>
    <w:multiLevelType w:val="hybridMultilevel"/>
    <w:tmpl w:val="33B4F2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50A33"/>
    <w:multiLevelType w:val="hybridMultilevel"/>
    <w:tmpl w:val="F77E4C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6052E6"/>
    <w:multiLevelType w:val="hybridMultilevel"/>
    <w:tmpl w:val="F85ED76C"/>
    <w:lvl w:ilvl="0" w:tplc="92D0BA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C1626"/>
    <w:multiLevelType w:val="hybridMultilevel"/>
    <w:tmpl w:val="D854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7457EE"/>
    <w:multiLevelType w:val="hybridMultilevel"/>
    <w:tmpl w:val="0C7EC2E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4" w15:restartNumberingAfterBreak="0">
    <w:nsid w:val="6E893D0F"/>
    <w:multiLevelType w:val="hybridMultilevel"/>
    <w:tmpl w:val="576E67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2C0E5F"/>
    <w:multiLevelType w:val="multilevel"/>
    <w:tmpl w:val="E898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DB35DC"/>
    <w:multiLevelType w:val="hybridMultilevel"/>
    <w:tmpl w:val="F33E401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4"/>
  </w:num>
  <w:num w:numId="4">
    <w:abstractNumId w:val="2"/>
  </w:num>
  <w:num w:numId="5">
    <w:abstractNumId w:val="12"/>
  </w:num>
  <w:num w:numId="6">
    <w:abstractNumId w:val="7"/>
  </w:num>
  <w:num w:numId="7">
    <w:abstractNumId w:val="8"/>
  </w:num>
  <w:num w:numId="8">
    <w:abstractNumId w:val="13"/>
  </w:num>
  <w:num w:numId="9">
    <w:abstractNumId w:val="6"/>
  </w:num>
  <w:num w:numId="10">
    <w:abstractNumId w:val="0"/>
  </w:num>
  <w:num w:numId="11">
    <w:abstractNumId w:val="3"/>
  </w:num>
  <w:num w:numId="12">
    <w:abstractNumId w:val="1"/>
  </w:num>
  <w:num w:numId="13">
    <w:abstractNumId w:val="5"/>
  </w:num>
  <w:num w:numId="14">
    <w:abstractNumId w:val="15"/>
  </w:num>
  <w:num w:numId="15">
    <w:abstractNumId w:val="4"/>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AD"/>
    <w:rsid w:val="00007741"/>
    <w:rsid w:val="000214A8"/>
    <w:rsid w:val="00053781"/>
    <w:rsid w:val="00054430"/>
    <w:rsid w:val="00056395"/>
    <w:rsid w:val="00057088"/>
    <w:rsid w:val="00072224"/>
    <w:rsid w:val="00080CB8"/>
    <w:rsid w:val="000F7A0D"/>
    <w:rsid w:val="001060D5"/>
    <w:rsid w:val="0011590A"/>
    <w:rsid w:val="0012074B"/>
    <w:rsid w:val="00134F44"/>
    <w:rsid w:val="0014276A"/>
    <w:rsid w:val="0016187B"/>
    <w:rsid w:val="00163177"/>
    <w:rsid w:val="00163B59"/>
    <w:rsid w:val="00164FF3"/>
    <w:rsid w:val="001942E7"/>
    <w:rsid w:val="001943D2"/>
    <w:rsid w:val="001A0AA5"/>
    <w:rsid w:val="001C56DA"/>
    <w:rsid w:val="001D230F"/>
    <w:rsid w:val="001D243A"/>
    <w:rsid w:val="001D3D8B"/>
    <w:rsid w:val="00202B10"/>
    <w:rsid w:val="0020532E"/>
    <w:rsid w:val="002204F3"/>
    <w:rsid w:val="002227CE"/>
    <w:rsid w:val="00224D5A"/>
    <w:rsid w:val="002328F9"/>
    <w:rsid w:val="00234107"/>
    <w:rsid w:val="0025200C"/>
    <w:rsid w:val="00262B33"/>
    <w:rsid w:val="00266B12"/>
    <w:rsid w:val="0027182F"/>
    <w:rsid w:val="002828B5"/>
    <w:rsid w:val="00286830"/>
    <w:rsid w:val="002A3A19"/>
    <w:rsid w:val="002A7DEE"/>
    <w:rsid w:val="002C4453"/>
    <w:rsid w:val="002D062C"/>
    <w:rsid w:val="002F5CE2"/>
    <w:rsid w:val="003261FA"/>
    <w:rsid w:val="003477D8"/>
    <w:rsid w:val="003477EB"/>
    <w:rsid w:val="00364BE5"/>
    <w:rsid w:val="00367172"/>
    <w:rsid w:val="00376F43"/>
    <w:rsid w:val="00384B9E"/>
    <w:rsid w:val="003B60F6"/>
    <w:rsid w:val="003C491F"/>
    <w:rsid w:val="003F6A92"/>
    <w:rsid w:val="003F7156"/>
    <w:rsid w:val="0040290A"/>
    <w:rsid w:val="00415F02"/>
    <w:rsid w:val="00424480"/>
    <w:rsid w:val="0043296E"/>
    <w:rsid w:val="00434088"/>
    <w:rsid w:val="004550F9"/>
    <w:rsid w:val="0046119A"/>
    <w:rsid w:val="0046772E"/>
    <w:rsid w:val="0047247A"/>
    <w:rsid w:val="00480AA7"/>
    <w:rsid w:val="004834CE"/>
    <w:rsid w:val="0049554D"/>
    <w:rsid w:val="004A3E31"/>
    <w:rsid w:val="004A5B96"/>
    <w:rsid w:val="004B49EC"/>
    <w:rsid w:val="004B5072"/>
    <w:rsid w:val="004B613A"/>
    <w:rsid w:val="004C7858"/>
    <w:rsid w:val="004D128D"/>
    <w:rsid w:val="004D2550"/>
    <w:rsid w:val="004E3215"/>
    <w:rsid w:val="004F30A3"/>
    <w:rsid w:val="00502FA3"/>
    <w:rsid w:val="0050674A"/>
    <w:rsid w:val="0051660E"/>
    <w:rsid w:val="00520A2C"/>
    <w:rsid w:val="005255C5"/>
    <w:rsid w:val="00527CBA"/>
    <w:rsid w:val="0054299D"/>
    <w:rsid w:val="00542A88"/>
    <w:rsid w:val="005479F1"/>
    <w:rsid w:val="00592DAD"/>
    <w:rsid w:val="005B0FDB"/>
    <w:rsid w:val="005B186E"/>
    <w:rsid w:val="005C156F"/>
    <w:rsid w:val="005C3EC0"/>
    <w:rsid w:val="005C63B0"/>
    <w:rsid w:val="00600450"/>
    <w:rsid w:val="00602C13"/>
    <w:rsid w:val="00616C08"/>
    <w:rsid w:val="00622DDB"/>
    <w:rsid w:val="0063638F"/>
    <w:rsid w:val="006463A8"/>
    <w:rsid w:val="006630E9"/>
    <w:rsid w:val="0066514E"/>
    <w:rsid w:val="0068004A"/>
    <w:rsid w:val="0069620B"/>
    <w:rsid w:val="006A1B95"/>
    <w:rsid w:val="006A3639"/>
    <w:rsid w:val="006B6515"/>
    <w:rsid w:val="006D3F05"/>
    <w:rsid w:val="006E2592"/>
    <w:rsid w:val="006F3634"/>
    <w:rsid w:val="006F5C73"/>
    <w:rsid w:val="007006BC"/>
    <w:rsid w:val="00702BCF"/>
    <w:rsid w:val="007108DD"/>
    <w:rsid w:val="0071450F"/>
    <w:rsid w:val="00721C7E"/>
    <w:rsid w:val="0077786F"/>
    <w:rsid w:val="00783493"/>
    <w:rsid w:val="00785773"/>
    <w:rsid w:val="007872A6"/>
    <w:rsid w:val="00790A40"/>
    <w:rsid w:val="007910D5"/>
    <w:rsid w:val="007953B4"/>
    <w:rsid w:val="007A08A0"/>
    <w:rsid w:val="007A5843"/>
    <w:rsid w:val="007B4E48"/>
    <w:rsid w:val="007C419E"/>
    <w:rsid w:val="007C4453"/>
    <w:rsid w:val="007F7A15"/>
    <w:rsid w:val="008009BD"/>
    <w:rsid w:val="008068D2"/>
    <w:rsid w:val="00826CB3"/>
    <w:rsid w:val="0084249C"/>
    <w:rsid w:val="008449CB"/>
    <w:rsid w:val="008550AD"/>
    <w:rsid w:val="008557F1"/>
    <w:rsid w:val="00864A5D"/>
    <w:rsid w:val="00865236"/>
    <w:rsid w:val="00872535"/>
    <w:rsid w:val="008761A2"/>
    <w:rsid w:val="0089420C"/>
    <w:rsid w:val="008A6248"/>
    <w:rsid w:val="008B5632"/>
    <w:rsid w:val="008E2B69"/>
    <w:rsid w:val="008F238F"/>
    <w:rsid w:val="008F5DE5"/>
    <w:rsid w:val="00916D59"/>
    <w:rsid w:val="00924675"/>
    <w:rsid w:val="00926B31"/>
    <w:rsid w:val="009523C3"/>
    <w:rsid w:val="00961B68"/>
    <w:rsid w:val="00983B5B"/>
    <w:rsid w:val="00987336"/>
    <w:rsid w:val="009926DB"/>
    <w:rsid w:val="009954C3"/>
    <w:rsid w:val="009A6ACF"/>
    <w:rsid w:val="009D076E"/>
    <w:rsid w:val="009D5488"/>
    <w:rsid w:val="009E1191"/>
    <w:rsid w:val="009E40B9"/>
    <w:rsid w:val="00A07060"/>
    <w:rsid w:val="00A21D88"/>
    <w:rsid w:val="00A22C9C"/>
    <w:rsid w:val="00A556E3"/>
    <w:rsid w:val="00A60DFD"/>
    <w:rsid w:val="00A7299E"/>
    <w:rsid w:val="00A76F8F"/>
    <w:rsid w:val="00A92B08"/>
    <w:rsid w:val="00AB5402"/>
    <w:rsid w:val="00AB5BDA"/>
    <w:rsid w:val="00AC34A9"/>
    <w:rsid w:val="00AC4658"/>
    <w:rsid w:val="00AE79F4"/>
    <w:rsid w:val="00AF0FB3"/>
    <w:rsid w:val="00AF3472"/>
    <w:rsid w:val="00AF73F8"/>
    <w:rsid w:val="00B37F38"/>
    <w:rsid w:val="00B43AF8"/>
    <w:rsid w:val="00B44FA0"/>
    <w:rsid w:val="00B500D9"/>
    <w:rsid w:val="00B50CE3"/>
    <w:rsid w:val="00B617E1"/>
    <w:rsid w:val="00B706CC"/>
    <w:rsid w:val="00B744BB"/>
    <w:rsid w:val="00B756FC"/>
    <w:rsid w:val="00B84E62"/>
    <w:rsid w:val="00B92585"/>
    <w:rsid w:val="00BB3930"/>
    <w:rsid w:val="00BC5E28"/>
    <w:rsid w:val="00BD2FF2"/>
    <w:rsid w:val="00BD4CD2"/>
    <w:rsid w:val="00BE4187"/>
    <w:rsid w:val="00C00D0C"/>
    <w:rsid w:val="00C070DE"/>
    <w:rsid w:val="00C13B2D"/>
    <w:rsid w:val="00C144CA"/>
    <w:rsid w:val="00C20CE4"/>
    <w:rsid w:val="00C22C9B"/>
    <w:rsid w:val="00C244DE"/>
    <w:rsid w:val="00C4179B"/>
    <w:rsid w:val="00C46DC1"/>
    <w:rsid w:val="00C54908"/>
    <w:rsid w:val="00C70209"/>
    <w:rsid w:val="00C738AA"/>
    <w:rsid w:val="00C73EC5"/>
    <w:rsid w:val="00CB11FF"/>
    <w:rsid w:val="00CC1302"/>
    <w:rsid w:val="00CD324D"/>
    <w:rsid w:val="00CD33A0"/>
    <w:rsid w:val="00CF21BB"/>
    <w:rsid w:val="00CF2501"/>
    <w:rsid w:val="00D02B58"/>
    <w:rsid w:val="00D14599"/>
    <w:rsid w:val="00D3749E"/>
    <w:rsid w:val="00D37CFA"/>
    <w:rsid w:val="00D442B3"/>
    <w:rsid w:val="00D45A25"/>
    <w:rsid w:val="00D57B97"/>
    <w:rsid w:val="00D81539"/>
    <w:rsid w:val="00D847FA"/>
    <w:rsid w:val="00D84D69"/>
    <w:rsid w:val="00D94C5E"/>
    <w:rsid w:val="00D97685"/>
    <w:rsid w:val="00D97945"/>
    <w:rsid w:val="00DB403C"/>
    <w:rsid w:val="00DB504C"/>
    <w:rsid w:val="00DB57DD"/>
    <w:rsid w:val="00DD4365"/>
    <w:rsid w:val="00DD5D56"/>
    <w:rsid w:val="00DE2AC8"/>
    <w:rsid w:val="00DE4692"/>
    <w:rsid w:val="00DF2866"/>
    <w:rsid w:val="00E1795A"/>
    <w:rsid w:val="00E21378"/>
    <w:rsid w:val="00E26531"/>
    <w:rsid w:val="00E27008"/>
    <w:rsid w:val="00E44F3F"/>
    <w:rsid w:val="00E4692C"/>
    <w:rsid w:val="00E540AB"/>
    <w:rsid w:val="00E67E73"/>
    <w:rsid w:val="00E7214D"/>
    <w:rsid w:val="00EA5CA2"/>
    <w:rsid w:val="00EA72DA"/>
    <w:rsid w:val="00EB53B9"/>
    <w:rsid w:val="00EC789C"/>
    <w:rsid w:val="00EE02CE"/>
    <w:rsid w:val="00F0202F"/>
    <w:rsid w:val="00F11F6E"/>
    <w:rsid w:val="00F12C97"/>
    <w:rsid w:val="00F252A2"/>
    <w:rsid w:val="00F324D1"/>
    <w:rsid w:val="00F363B8"/>
    <w:rsid w:val="00F46A49"/>
    <w:rsid w:val="00F67F0D"/>
    <w:rsid w:val="00F86612"/>
    <w:rsid w:val="00F96E0E"/>
    <w:rsid w:val="00FA5645"/>
    <w:rsid w:val="00FB4BD6"/>
    <w:rsid w:val="00FD0A5D"/>
    <w:rsid w:val="00FD2028"/>
    <w:rsid w:val="00FF2233"/>
    <w:rsid w:val="00FF6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F6BE6F"/>
  <w15:chartTrackingRefBased/>
  <w15:docId w15:val="{00739F32-303F-4CD4-AE11-5942B92C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DAD"/>
    <w:pPr>
      <w:ind w:left="720"/>
      <w:contextualSpacing/>
    </w:pPr>
  </w:style>
  <w:style w:type="character" w:styleId="Hyperlink">
    <w:name w:val="Hyperlink"/>
    <w:basedOn w:val="DefaultParagraphFont"/>
    <w:uiPriority w:val="99"/>
    <w:unhideWhenUsed/>
    <w:rsid w:val="00592DAD"/>
    <w:rPr>
      <w:color w:val="0563C1" w:themeColor="hyperlink"/>
      <w:u w:val="single"/>
    </w:rPr>
  </w:style>
  <w:style w:type="character" w:styleId="UnresolvedMention">
    <w:name w:val="Unresolved Mention"/>
    <w:basedOn w:val="DefaultParagraphFont"/>
    <w:uiPriority w:val="99"/>
    <w:semiHidden/>
    <w:unhideWhenUsed/>
    <w:rsid w:val="00592DAD"/>
    <w:rPr>
      <w:color w:val="605E5C"/>
      <w:shd w:val="clear" w:color="auto" w:fill="E1DFDD"/>
    </w:rPr>
  </w:style>
  <w:style w:type="paragraph" w:styleId="FootnoteText">
    <w:name w:val="footnote text"/>
    <w:basedOn w:val="Normal"/>
    <w:link w:val="FootnoteTextChar"/>
    <w:uiPriority w:val="99"/>
    <w:semiHidden/>
    <w:unhideWhenUsed/>
    <w:rsid w:val="00FF65A8"/>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FF65A8"/>
    <w:rPr>
      <w:rFonts w:eastAsiaTheme="minorEastAsia"/>
      <w:sz w:val="20"/>
      <w:szCs w:val="20"/>
      <w:lang w:val="en-US"/>
    </w:rPr>
  </w:style>
  <w:style w:type="character" w:styleId="FootnoteReference">
    <w:name w:val="footnote reference"/>
    <w:basedOn w:val="DefaultParagraphFont"/>
    <w:uiPriority w:val="99"/>
    <w:semiHidden/>
    <w:unhideWhenUsed/>
    <w:rsid w:val="00FF65A8"/>
    <w:rPr>
      <w:vertAlign w:val="superscript"/>
    </w:rPr>
  </w:style>
  <w:style w:type="paragraph" w:styleId="BalloonText">
    <w:name w:val="Balloon Text"/>
    <w:basedOn w:val="Normal"/>
    <w:link w:val="BalloonTextChar"/>
    <w:uiPriority w:val="99"/>
    <w:semiHidden/>
    <w:unhideWhenUsed/>
    <w:rsid w:val="007F7A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7A15"/>
    <w:rPr>
      <w:rFonts w:ascii="Times New Roman" w:hAnsi="Times New Roman" w:cs="Times New Roman"/>
      <w:sz w:val="18"/>
      <w:szCs w:val="18"/>
    </w:rPr>
  </w:style>
  <w:style w:type="table" w:styleId="TableGrid">
    <w:name w:val="Table Grid"/>
    <w:basedOn w:val="TableNormal"/>
    <w:uiPriority w:val="39"/>
    <w:rsid w:val="00795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F5CE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F5CE2"/>
  </w:style>
  <w:style w:type="character" w:customStyle="1" w:styleId="eop">
    <w:name w:val="eop"/>
    <w:basedOn w:val="DefaultParagraphFont"/>
    <w:rsid w:val="002F5CE2"/>
  </w:style>
  <w:style w:type="paragraph" w:styleId="Header">
    <w:name w:val="header"/>
    <w:basedOn w:val="Normal"/>
    <w:link w:val="HeaderChar"/>
    <w:uiPriority w:val="99"/>
    <w:semiHidden/>
    <w:unhideWhenUsed/>
    <w:rsid w:val="00AF3472"/>
    <w:pPr>
      <w:tabs>
        <w:tab w:val="center" w:pos="4513"/>
        <w:tab w:val="right" w:pos="9026"/>
      </w:tabs>
    </w:pPr>
  </w:style>
  <w:style w:type="character" w:customStyle="1" w:styleId="HeaderChar">
    <w:name w:val="Header Char"/>
    <w:basedOn w:val="DefaultParagraphFont"/>
    <w:link w:val="Header"/>
    <w:uiPriority w:val="99"/>
    <w:semiHidden/>
    <w:rsid w:val="00AF3472"/>
  </w:style>
  <w:style w:type="paragraph" w:styleId="Footer">
    <w:name w:val="footer"/>
    <w:basedOn w:val="Normal"/>
    <w:link w:val="FooterChar"/>
    <w:uiPriority w:val="99"/>
    <w:semiHidden/>
    <w:unhideWhenUsed/>
    <w:rsid w:val="00AF3472"/>
    <w:pPr>
      <w:tabs>
        <w:tab w:val="center" w:pos="4513"/>
        <w:tab w:val="right" w:pos="9026"/>
      </w:tabs>
    </w:pPr>
  </w:style>
  <w:style w:type="character" w:customStyle="1" w:styleId="FooterChar">
    <w:name w:val="Footer Char"/>
    <w:basedOn w:val="DefaultParagraphFont"/>
    <w:link w:val="Footer"/>
    <w:uiPriority w:val="99"/>
    <w:semiHidden/>
    <w:rsid w:val="00AF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08397">
      <w:bodyDiv w:val="1"/>
      <w:marLeft w:val="0"/>
      <w:marRight w:val="0"/>
      <w:marTop w:val="0"/>
      <w:marBottom w:val="0"/>
      <w:divBdr>
        <w:top w:val="none" w:sz="0" w:space="0" w:color="auto"/>
        <w:left w:val="none" w:sz="0" w:space="0" w:color="auto"/>
        <w:bottom w:val="none" w:sz="0" w:space="0" w:color="auto"/>
        <w:right w:val="none" w:sz="0" w:space="0" w:color="auto"/>
      </w:divBdr>
      <w:divsChild>
        <w:div w:id="470486777">
          <w:marLeft w:val="0"/>
          <w:marRight w:val="0"/>
          <w:marTop w:val="0"/>
          <w:marBottom w:val="0"/>
          <w:divBdr>
            <w:top w:val="none" w:sz="0" w:space="0" w:color="auto"/>
            <w:left w:val="none" w:sz="0" w:space="0" w:color="auto"/>
            <w:bottom w:val="none" w:sz="0" w:space="0" w:color="auto"/>
            <w:right w:val="none" w:sz="0" w:space="0" w:color="auto"/>
          </w:divBdr>
        </w:div>
        <w:div w:id="761727911">
          <w:marLeft w:val="0"/>
          <w:marRight w:val="0"/>
          <w:marTop w:val="0"/>
          <w:marBottom w:val="0"/>
          <w:divBdr>
            <w:top w:val="none" w:sz="0" w:space="0" w:color="auto"/>
            <w:left w:val="none" w:sz="0" w:space="0" w:color="auto"/>
            <w:bottom w:val="none" w:sz="0" w:space="0" w:color="auto"/>
            <w:right w:val="none" w:sz="0" w:space="0" w:color="auto"/>
          </w:divBdr>
        </w:div>
        <w:div w:id="1010179694">
          <w:marLeft w:val="0"/>
          <w:marRight w:val="0"/>
          <w:marTop w:val="0"/>
          <w:marBottom w:val="0"/>
          <w:divBdr>
            <w:top w:val="none" w:sz="0" w:space="0" w:color="auto"/>
            <w:left w:val="none" w:sz="0" w:space="0" w:color="auto"/>
            <w:bottom w:val="none" w:sz="0" w:space="0" w:color="auto"/>
            <w:right w:val="none" w:sz="0" w:space="0" w:color="auto"/>
          </w:divBdr>
          <w:divsChild>
            <w:div w:id="934628367">
              <w:marLeft w:val="0"/>
              <w:marRight w:val="0"/>
              <w:marTop w:val="0"/>
              <w:marBottom w:val="0"/>
              <w:divBdr>
                <w:top w:val="none" w:sz="0" w:space="0" w:color="auto"/>
                <w:left w:val="none" w:sz="0" w:space="0" w:color="auto"/>
                <w:bottom w:val="none" w:sz="0" w:space="0" w:color="auto"/>
                <w:right w:val="none" w:sz="0" w:space="0" w:color="auto"/>
              </w:divBdr>
            </w:div>
            <w:div w:id="1818761916">
              <w:marLeft w:val="0"/>
              <w:marRight w:val="0"/>
              <w:marTop w:val="0"/>
              <w:marBottom w:val="0"/>
              <w:divBdr>
                <w:top w:val="none" w:sz="0" w:space="0" w:color="auto"/>
                <w:left w:val="none" w:sz="0" w:space="0" w:color="auto"/>
                <w:bottom w:val="none" w:sz="0" w:space="0" w:color="auto"/>
                <w:right w:val="none" w:sz="0" w:space="0" w:color="auto"/>
              </w:divBdr>
            </w:div>
            <w:div w:id="2062053162">
              <w:marLeft w:val="0"/>
              <w:marRight w:val="0"/>
              <w:marTop w:val="0"/>
              <w:marBottom w:val="0"/>
              <w:divBdr>
                <w:top w:val="none" w:sz="0" w:space="0" w:color="auto"/>
                <w:left w:val="none" w:sz="0" w:space="0" w:color="auto"/>
                <w:bottom w:val="none" w:sz="0" w:space="0" w:color="auto"/>
                <w:right w:val="none" w:sz="0" w:space="0" w:color="auto"/>
              </w:divBdr>
            </w:div>
          </w:divsChild>
        </w:div>
        <w:div w:id="1309284632">
          <w:marLeft w:val="0"/>
          <w:marRight w:val="0"/>
          <w:marTop w:val="0"/>
          <w:marBottom w:val="0"/>
          <w:divBdr>
            <w:top w:val="none" w:sz="0" w:space="0" w:color="auto"/>
            <w:left w:val="none" w:sz="0" w:space="0" w:color="auto"/>
            <w:bottom w:val="none" w:sz="0" w:space="0" w:color="auto"/>
            <w:right w:val="none" w:sz="0" w:space="0" w:color="auto"/>
          </w:divBdr>
        </w:div>
        <w:div w:id="1405714350">
          <w:marLeft w:val="0"/>
          <w:marRight w:val="0"/>
          <w:marTop w:val="0"/>
          <w:marBottom w:val="0"/>
          <w:divBdr>
            <w:top w:val="none" w:sz="0" w:space="0" w:color="auto"/>
            <w:left w:val="none" w:sz="0" w:space="0" w:color="auto"/>
            <w:bottom w:val="none" w:sz="0" w:space="0" w:color="auto"/>
            <w:right w:val="none" w:sz="0" w:space="0" w:color="auto"/>
          </w:divBdr>
        </w:div>
        <w:div w:id="1917202110">
          <w:marLeft w:val="0"/>
          <w:marRight w:val="0"/>
          <w:marTop w:val="0"/>
          <w:marBottom w:val="0"/>
          <w:divBdr>
            <w:top w:val="none" w:sz="0" w:space="0" w:color="auto"/>
            <w:left w:val="none" w:sz="0" w:space="0" w:color="auto"/>
            <w:bottom w:val="none" w:sz="0" w:space="0" w:color="auto"/>
            <w:right w:val="none" w:sz="0" w:space="0" w:color="auto"/>
          </w:divBdr>
        </w:div>
        <w:div w:id="2079087754">
          <w:marLeft w:val="0"/>
          <w:marRight w:val="0"/>
          <w:marTop w:val="0"/>
          <w:marBottom w:val="0"/>
          <w:divBdr>
            <w:top w:val="none" w:sz="0" w:space="0" w:color="auto"/>
            <w:left w:val="none" w:sz="0" w:space="0" w:color="auto"/>
            <w:bottom w:val="none" w:sz="0" w:space="0" w:color="auto"/>
            <w:right w:val="none" w:sz="0" w:space="0" w:color="auto"/>
          </w:divBdr>
          <w:divsChild>
            <w:div w:id="463815034">
              <w:marLeft w:val="0"/>
              <w:marRight w:val="0"/>
              <w:marTop w:val="0"/>
              <w:marBottom w:val="0"/>
              <w:divBdr>
                <w:top w:val="none" w:sz="0" w:space="0" w:color="auto"/>
                <w:left w:val="none" w:sz="0" w:space="0" w:color="auto"/>
                <w:bottom w:val="none" w:sz="0" w:space="0" w:color="auto"/>
                <w:right w:val="none" w:sz="0" w:space="0" w:color="auto"/>
              </w:divBdr>
            </w:div>
            <w:div w:id="889724687">
              <w:marLeft w:val="0"/>
              <w:marRight w:val="0"/>
              <w:marTop w:val="0"/>
              <w:marBottom w:val="0"/>
              <w:divBdr>
                <w:top w:val="none" w:sz="0" w:space="0" w:color="auto"/>
                <w:left w:val="none" w:sz="0" w:space="0" w:color="auto"/>
                <w:bottom w:val="none" w:sz="0" w:space="0" w:color="auto"/>
                <w:right w:val="none" w:sz="0" w:space="0" w:color="auto"/>
              </w:divBdr>
            </w:div>
            <w:div w:id="19045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21429">
      <w:bodyDiv w:val="1"/>
      <w:marLeft w:val="0"/>
      <w:marRight w:val="0"/>
      <w:marTop w:val="0"/>
      <w:marBottom w:val="0"/>
      <w:divBdr>
        <w:top w:val="none" w:sz="0" w:space="0" w:color="auto"/>
        <w:left w:val="none" w:sz="0" w:space="0" w:color="auto"/>
        <w:bottom w:val="none" w:sz="0" w:space="0" w:color="auto"/>
        <w:right w:val="none" w:sz="0" w:space="0" w:color="auto"/>
      </w:divBdr>
      <w:divsChild>
        <w:div w:id="325522887">
          <w:marLeft w:val="0"/>
          <w:marRight w:val="0"/>
          <w:marTop w:val="0"/>
          <w:marBottom w:val="0"/>
          <w:divBdr>
            <w:top w:val="none" w:sz="0" w:space="0" w:color="auto"/>
            <w:left w:val="none" w:sz="0" w:space="0" w:color="auto"/>
            <w:bottom w:val="none" w:sz="0" w:space="0" w:color="auto"/>
            <w:right w:val="none" w:sz="0" w:space="0" w:color="auto"/>
          </w:divBdr>
        </w:div>
        <w:div w:id="737938762">
          <w:marLeft w:val="0"/>
          <w:marRight w:val="0"/>
          <w:marTop w:val="0"/>
          <w:marBottom w:val="0"/>
          <w:divBdr>
            <w:top w:val="none" w:sz="0" w:space="0" w:color="auto"/>
            <w:left w:val="none" w:sz="0" w:space="0" w:color="auto"/>
            <w:bottom w:val="none" w:sz="0" w:space="0" w:color="auto"/>
            <w:right w:val="none" w:sz="0" w:space="0" w:color="auto"/>
          </w:divBdr>
        </w:div>
        <w:div w:id="1412892099">
          <w:marLeft w:val="0"/>
          <w:marRight w:val="0"/>
          <w:marTop w:val="0"/>
          <w:marBottom w:val="0"/>
          <w:divBdr>
            <w:top w:val="none" w:sz="0" w:space="0" w:color="auto"/>
            <w:left w:val="none" w:sz="0" w:space="0" w:color="auto"/>
            <w:bottom w:val="none" w:sz="0" w:space="0" w:color="auto"/>
            <w:right w:val="none" w:sz="0" w:space="0" w:color="auto"/>
          </w:divBdr>
        </w:div>
      </w:divsChild>
    </w:div>
    <w:div w:id="2059160815">
      <w:bodyDiv w:val="1"/>
      <w:marLeft w:val="0"/>
      <w:marRight w:val="0"/>
      <w:marTop w:val="0"/>
      <w:marBottom w:val="0"/>
      <w:divBdr>
        <w:top w:val="none" w:sz="0" w:space="0" w:color="auto"/>
        <w:left w:val="none" w:sz="0" w:space="0" w:color="auto"/>
        <w:bottom w:val="none" w:sz="0" w:space="0" w:color="auto"/>
        <w:right w:val="none" w:sz="0" w:space="0" w:color="auto"/>
      </w:divBdr>
      <w:divsChild>
        <w:div w:id="755635008">
          <w:marLeft w:val="0"/>
          <w:marRight w:val="0"/>
          <w:marTop w:val="0"/>
          <w:marBottom w:val="0"/>
          <w:divBdr>
            <w:top w:val="none" w:sz="0" w:space="0" w:color="auto"/>
            <w:left w:val="none" w:sz="0" w:space="0" w:color="auto"/>
            <w:bottom w:val="none" w:sz="0" w:space="0" w:color="auto"/>
            <w:right w:val="none" w:sz="0" w:space="0" w:color="auto"/>
          </w:divBdr>
        </w:div>
        <w:div w:id="197035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obby@spreadthewor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uth@spreadthewor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bby@spreadtheword.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ello@spreadthewor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lpe.org.uk/library-and-resources/research/reflecting-realities-survey-ethnic-representation-within-uk-children" TargetMode="External"/><Relationship Id="rId2" Type="http://schemas.openxmlformats.org/officeDocument/2006/relationships/hyperlink" Target="https://www.rethinkingdiversity.org.uk" TargetMode="External"/><Relationship Id="rId1" Type="http://schemas.openxmlformats.org/officeDocument/2006/relationships/hyperlink" Target="https://www.spreadtheword.org.uk/writing-the-future/" TargetMode="External"/><Relationship Id="rId5" Type="http://schemas.openxmlformats.org/officeDocument/2006/relationships/hyperlink" Target="https://www.thebookseller.com/sites/defalut/files/BS08_p06_09.pdf" TargetMode="External"/><Relationship Id="rId4" Type="http://schemas.openxmlformats.org/officeDocument/2006/relationships/hyperlink" Target="https://link.springer.com/content/pdf/10.1007%2Fs12109-018-96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3" ma:contentTypeDescription="Create a new document." ma:contentTypeScope="" ma:versionID="f3dd393a8af7609c19cba68c7f489bce">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99af62ddc531043d701bacf462374553"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3A408-18FE-49E2-969B-10C503C30C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6F6957-357B-4ACB-92E4-A82C97F0F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D5383-ADEB-4B54-AF69-67CC67CC4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7</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12730</CharactersWithSpaces>
  <SharedDoc>false</SharedDoc>
  <HLinks>
    <vt:vector size="60" baseType="variant">
      <vt:variant>
        <vt:i4>1835113</vt:i4>
      </vt:variant>
      <vt:variant>
        <vt:i4>9</vt:i4>
      </vt:variant>
      <vt:variant>
        <vt:i4>0</vt:i4>
      </vt:variant>
      <vt:variant>
        <vt:i4>5</vt:i4>
      </vt:variant>
      <vt:variant>
        <vt:lpwstr>mailto:bobby@spreadtheword.org.uk</vt:lpwstr>
      </vt:variant>
      <vt:variant>
        <vt:lpwstr/>
      </vt:variant>
      <vt:variant>
        <vt:i4>2162768</vt:i4>
      </vt:variant>
      <vt:variant>
        <vt:i4>6</vt:i4>
      </vt:variant>
      <vt:variant>
        <vt:i4>0</vt:i4>
      </vt:variant>
      <vt:variant>
        <vt:i4>5</vt:i4>
      </vt:variant>
      <vt:variant>
        <vt:lpwstr>mailto:ruth@spreadtheword.org.uk</vt:lpwstr>
      </vt:variant>
      <vt:variant>
        <vt:lpwstr/>
      </vt:variant>
      <vt:variant>
        <vt:i4>1835113</vt:i4>
      </vt:variant>
      <vt:variant>
        <vt:i4>3</vt:i4>
      </vt:variant>
      <vt:variant>
        <vt:i4>0</vt:i4>
      </vt:variant>
      <vt:variant>
        <vt:i4>5</vt:i4>
      </vt:variant>
      <vt:variant>
        <vt:lpwstr>mailto:bobby@spreadtheword.org.uk</vt:lpwstr>
      </vt:variant>
      <vt:variant>
        <vt:lpwstr/>
      </vt:variant>
      <vt:variant>
        <vt:i4>917613</vt:i4>
      </vt:variant>
      <vt:variant>
        <vt:i4>0</vt:i4>
      </vt:variant>
      <vt:variant>
        <vt:i4>0</vt:i4>
      </vt:variant>
      <vt:variant>
        <vt:i4>5</vt:i4>
      </vt:variant>
      <vt:variant>
        <vt:lpwstr>mailto:hello@spreadtheword.org.uk</vt:lpwstr>
      </vt:variant>
      <vt:variant>
        <vt:lpwstr/>
      </vt:variant>
      <vt:variant>
        <vt:i4>1048604</vt:i4>
      </vt:variant>
      <vt:variant>
        <vt:i4>15</vt:i4>
      </vt:variant>
      <vt:variant>
        <vt:i4>0</vt:i4>
      </vt:variant>
      <vt:variant>
        <vt:i4>5</vt:i4>
      </vt:variant>
      <vt:variant>
        <vt:lpwstr>https://www.thebookseller.com/sites/defalut/files/BS08_p06_09.pdf</vt:lpwstr>
      </vt:variant>
      <vt:variant>
        <vt:lpwstr/>
      </vt:variant>
      <vt:variant>
        <vt:i4>4915277</vt:i4>
      </vt:variant>
      <vt:variant>
        <vt:i4>12</vt:i4>
      </vt:variant>
      <vt:variant>
        <vt:i4>0</vt:i4>
      </vt:variant>
      <vt:variant>
        <vt:i4>5</vt:i4>
      </vt:variant>
      <vt:variant>
        <vt:lpwstr>https://link.springer.com/content/pdf/10.1007%2Fs12109-018-9600-5.pdf</vt:lpwstr>
      </vt:variant>
      <vt:variant>
        <vt:lpwstr/>
      </vt:variant>
      <vt:variant>
        <vt:i4>7208996</vt:i4>
      </vt:variant>
      <vt:variant>
        <vt:i4>9</vt:i4>
      </vt:variant>
      <vt:variant>
        <vt:i4>0</vt:i4>
      </vt:variant>
      <vt:variant>
        <vt:i4>5</vt:i4>
      </vt:variant>
      <vt:variant>
        <vt:lpwstr>https://clpe.org.uk/library-and-resources/research/reflecting-realities-survey-ethnic-representation-within-uk-children</vt:lpwstr>
      </vt:variant>
      <vt:variant>
        <vt:lpwstr/>
      </vt:variant>
      <vt:variant>
        <vt:i4>3604519</vt:i4>
      </vt:variant>
      <vt:variant>
        <vt:i4>6</vt:i4>
      </vt:variant>
      <vt:variant>
        <vt:i4>0</vt:i4>
      </vt:variant>
      <vt:variant>
        <vt:i4>5</vt:i4>
      </vt:variant>
      <vt:variant>
        <vt:lpwstr>https://www.rethinkingdiversity.org.uk/</vt:lpwstr>
      </vt:variant>
      <vt:variant>
        <vt:lpwstr/>
      </vt:variant>
      <vt:variant>
        <vt:i4>196621</vt:i4>
      </vt:variant>
      <vt:variant>
        <vt:i4>3</vt:i4>
      </vt:variant>
      <vt:variant>
        <vt:i4>0</vt:i4>
      </vt:variant>
      <vt:variant>
        <vt:i4>5</vt:i4>
      </vt:variant>
      <vt:variant>
        <vt:lpwstr>https://www.spreadtheword.org.uk/writing-the-future/</vt:lpwstr>
      </vt:variant>
      <vt:variant>
        <vt:lpwstr/>
      </vt:variant>
      <vt:variant>
        <vt:i4>1835112</vt:i4>
      </vt:variant>
      <vt:variant>
        <vt:i4>0</vt:i4>
      </vt:variant>
      <vt:variant>
        <vt:i4>0</vt:i4>
      </vt:variant>
      <vt:variant>
        <vt:i4>5</vt:i4>
      </vt:variant>
      <vt:variant>
        <vt:lpwstr>https://www.ted.com/talks/chimamanda_adiche_the_danger_of_a_single_story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Harrison</dc:creator>
  <cp:keywords/>
  <dc:description/>
  <cp:lastModifiedBy>Ruth Harrison</cp:lastModifiedBy>
  <cp:revision>145</cp:revision>
  <dcterms:created xsi:type="dcterms:W3CDTF">2021-07-13T21:34:00Z</dcterms:created>
  <dcterms:modified xsi:type="dcterms:W3CDTF">2021-07-29T12:07:00Z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ies>
</file>