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AD9" w14:textId="00115253" w:rsidR="0024165A" w:rsidRPr="00875DF3" w:rsidRDefault="00216F1E" w:rsidP="0024165A">
      <w:pPr>
        <w:spacing w:line="360" w:lineRule="auto"/>
        <w:rPr>
          <w:rFonts w:ascii="Calibri" w:hAnsi="Calibri" w:cs="Calibri"/>
          <w:b/>
          <w:bCs/>
          <w:u w:val="single"/>
        </w:rPr>
      </w:pPr>
      <w:proofErr w:type="spellStart"/>
      <w:r>
        <w:rPr>
          <w:rFonts w:ascii="Calibri" w:hAnsi="Calibri" w:cs="Calibri"/>
          <w:b/>
          <w:bCs/>
          <w:u w:val="single"/>
        </w:rPr>
        <w:t>Wellcome</w:t>
      </w:r>
      <w:proofErr w:type="spellEnd"/>
      <w:r>
        <w:rPr>
          <w:rFonts w:ascii="Calibri" w:hAnsi="Calibri" w:cs="Calibri"/>
          <w:b/>
          <w:bCs/>
          <w:u w:val="single"/>
        </w:rPr>
        <w:t xml:space="preserve"> Collection x Spread the Word Writing Awards </w:t>
      </w:r>
      <w:r w:rsidR="0024165A" w:rsidRPr="00875DF3">
        <w:rPr>
          <w:rFonts w:ascii="Calibri" w:hAnsi="Calibri" w:cs="Calibri"/>
          <w:b/>
          <w:bCs/>
          <w:u w:val="single"/>
        </w:rPr>
        <w:t>Terms and Conditions</w:t>
      </w:r>
    </w:p>
    <w:p w14:paraId="09C0109B" w14:textId="77777777" w:rsidR="0024165A" w:rsidRPr="00DE5541" w:rsidRDefault="0024165A" w:rsidP="0024165A">
      <w:pPr>
        <w:spacing w:line="360" w:lineRule="auto"/>
        <w:rPr>
          <w:rFonts w:ascii="Calibri" w:hAnsi="Calibri" w:cs="Calibri"/>
          <w:u w:val="single"/>
        </w:rPr>
      </w:pPr>
    </w:p>
    <w:p w14:paraId="2849BF82"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Applicants must be aged 18+.</w:t>
      </w:r>
    </w:p>
    <w:p w14:paraId="3044B6B8" w14:textId="77777777" w:rsidR="0024165A" w:rsidRPr="00DE5541" w:rsidRDefault="0024165A" w:rsidP="0024165A">
      <w:pPr>
        <w:pStyle w:val="ListParagraph"/>
        <w:spacing w:line="360" w:lineRule="auto"/>
        <w:rPr>
          <w:rFonts w:ascii="Calibri" w:hAnsi="Calibri" w:cs="Calibri"/>
        </w:rPr>
      </w:pPr>
    </w:p>
    <w:p w14:paraId="5722782D"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Applicants must be permanently resident in the UK.</w:t>
      </w:r>
    </w:p>
    <w:p w14:paraId="60692D30" w14:textId="77777777" w:rsidR="0024165A" w:rsidRPr="00DE5541" w:rsidRDefault="0024165A" w:rsidP="0024165A">
      <w:pPr>
        <w:spacing w:line="360" w:lineRule="auto"/>
        <w:rPr>
          <w:rFonts w:ascii="Calibri" w:hAnsi="Calibri" w:cs="Calibri"/>
        </w:rPr>
      </w:pPr>
    </w:p>
    <w:p w14:paraId="3DF77848"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Applicants must be D/deaf or disabled, neurodivergent and/or Black, Asian, or Global Majority (defined as black, indigenous and people of colour).</w:t>
      </w:r>
    </w:p>
    <w:p w14:paraId="59CE46EF" w14:textId="77777777" w:rsidR="0024165A" w:rsidRPr="00DE5541" w:rsidRDefault="0024165A" w:rsidP="0024165A">
      <w:pPr>
        <w:pStyle w:val="ListParagraph"/>
        <w:spacing w:line="360" w:lineRule="auto"/>
        <w:rPr>
          <w:rFonts w:ascii="Calibri" w:hAnsi="Calibri" w:cs="Calibri"/>
        </w:rPr>
      </w:pPr>
    </w:p>
    <w:p w14:paraId="5984246D"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Applicants can be unpublished or published, </w:t>
      </w:r>
      <w:proofErr w:type="gramStart"/>
      <w:r w:rsidRPr="00DE5541">
        <w:rPr>
          <w:rFonts w:ascii="Calibri" w:hAnsi="Calibri" w:cs="Calibri"/>
        </w:rPr>
        <w:t>as long as</w:t>
      </w:r>
      <w:proofErr w:type="gramEnd"/>
      <w:r w:rsidRPr="00DE5541">
        <w:rPr>
          <w:rFonts w:ascii="Calibri" w:hAnsi="Calibri" w:cs="Calibri"/>
        </w:rPr>
        <w:t xml:space="preserve"> they have not published or self-published a non-fiction book for a general trade audience. If you have published an academic monograph, you can still apply.</w:t>
      </w:r>
    </w:p>
    <w:p w14:paraId="3D764F20" w14:textId="77777777" w:rsidR="0024165A" w:rsidRPr="00DE5541" w:rsidRDefault="0024165A" w:rsidP="0024165A">
      <w:pPr>
        <w:pStyle w:val="ListParagraph"/>
        <w:spacing w:line="360" w:lineRule="auto"/>
        <w:rPr>
          <w:rFonts w:ascii="Calibri" w:hAnsi="Calibri" w:cs="Calibri"/>
        </w:rPr>
      </w:pPr>
    </w:p>
    <w:p w14:paraId="7EC65D2E"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Applicants must be </w:t>
      </w:r>
      <w:proofErr w:type="spellStart"/>
      <w:r w:rsidRPr="00DE5541">
        <w:rPr>
          <w:rFonts w:ascii="Calibri" w:hAnsi="Calibri" w:cs="Calibri"/>
        </w:rPr>
        <w:t>unagented</w:t>
      </w:r>
      <w:proofErr w:type="spellEnd"/>
      <w:r w:rsidRPr="00DE5541">
        <w:rPr>
          <w:rFonts w:ascii="Calibri" w:hAnsi="Calibri" w:cs="Calibri"/>
        </w:rPr>
        <w:t>.</w:t>
      </w:r>
    </w:p>
    <w:p w14:paraId="1AF1B6C2" w14:textId="77777777" w:rsidR="0024165A" w:rsidRPr="00DE5541" w:rsidRDefault="0024165A" w:rsidP="0024165A">
      <w:pPr>
        <w:pStyle w:val="ListParagraph"/>
        <w:spacing w:line="360" w:lineRule="auto"/>
        <w:rPr>
          <w:rFonts w:ascii="Calibri" w:hAnsi="Calibri" w:cs="Calibri"/>
        </w:rPr>
      </w:pPr>
    </w:p>
    <w:p w14:paraId="45FCEC7E"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Applicants who are currently enrolled on an academic creative writing course (BA, </w:t>
      </w:r>
      <w:proofErr w:type="gramStart"/>
      <w:r w:rsidRPr="00DE5541">
        <w:rPr>
          <w:rFonts w:ascii="Calibri" w:hAnsi="Calibri" w:cs="Calibri"/>
        </w:rPr>
        <w:t>MA</w:t>
      </w:r>
      <w:proofErr w:type="gramEnd"/>
      <w:r w:rsidRPr="00DE5541">
        <w:rPr>
          <w:rFonts w:ascii="Calibri" w:hAnsi="Calibri" w:cs="Calibri"/>
        </w:rPr>
        <w:t xml:space="preserve"> or PhD) or have completed a BA, MA or PhD in creative writing in the last two years in the last two years are not eligible to apply.</w:t>
      </w:r>
    </w:p>
    <w:p w14:paraId="13098A93" w14:textId="77777777" w:rsidR="0024165A" w:rsidRPr="00DE5541" w:rsidRDefault="0024165A" w:rsidP="0024165A">
      <w:pPr>
        <w:pStyle w:val="ListParagraph"/>
        <w:spacing w:line="360" w:lineRule="auto"/>
        <w:rPr>
          <w:rFonts w:ascii="Calibri" w:hAnsi="Calibri" w:cs="Calibri"/>
        </w:rPr>
      </w:pPr>
    </w:p>
    <w:p w14:paraId="7015D2FC"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Applicants who have been selected for a writer development programme that runs during February-June 2022 are not eligible to apply.</w:t>
      </w:r>
    </w:p>
    <w:p w14:paraId="104C067C" w14:textId="77777777" w:rsidR="0024165A" w:rsidRPr="00DE5541" w:rsidRDefault="0024165A" w:rsidP="0024165A">
      <w:pPr>
        <w:pStyle w:val="ListParagraph"/>
        <w:spacing w:line="360" w:lineRule="auto"/>
        <w:rPr>
          <w:rFonts w:ascii="Calibri" w:hAnsi="Calibri" w:cs="Calibri"/>
        </w:rPr>
      </w:pPr>
    </w:p>
    <w:p w14:paraId="4FA17D1E"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Applications will be accepted either online through our Submittable page: </w:t>
      </w:r>
      <w:hyperlink r:id="rId5">
        <w:r w:rsidRPr="00DE5541">
          <w:rPr>
            <w:rStyle w:val="Hyperlink"/>
            <w:rFonts w:ascii="Calibri" w:hAnsi="Calibri" w:cs="Calibri"/>
          </w:rPr>
          <w:t>https://spreadtheword.submittable.com/submit</w:t>
        </w:r>
      </w:hyperlink>
      <w:r w:rsidRPr="00DE5541">
        <w:rPr>
          <w:rFonts w:ascii="Calibri" w:hAnsi="Calibri" w:cs="Calibri"/>
        </w:rPr>
        <w:t xml:space="preserve"> Or as an audio or video file entered through our Submittable page. If you have access requirements and need assistance to apply, please contact </w:t>
      </w:r>
      <w:hyperlink r:id="rId6">
        <w:r w:rsidRPr="00DE5541">
          <w:rPr>
            <w:rStyle w:val="Hyperlink"/>
            <w:rFonts w:ascii="Calibri" w:hAnsi="Calibri" w:cs="Calibri"/>
          </w:rPr>
          <w:t>bobby@spreadtheword.org.uk</w:t>
        </w:r>
      </w:hyperlink>
      <w:r w:rsidRPr="00DE5541">
        <w:rPr>
          <w:rFonts w:ascii="Calibri" w:hAnsi="Calibri" w:cs="Calibri"/>
        </w:rPr>
        <w:t>.</w:t>
      </w:r>
    </w:p>
    <w:p w14:paraId="0149B8FA" w14:textId="77777777" w:rsidR="0024165A" w:rsidRPr="00DE5541" w:rsidRDefault="0024165A" w:rsidP="0024165A">
      <w:pPr>
        <w:pStyle w:val="ListParagraph"/>
        <w:spacing w:line="360" w:lineRule="auto"/>
        <w:rPr>
          <w:rFonts w:ascii="Calibri" w:hAnsi="Calibri" w:cs="Calibri"/>
        </w:rPr>
      </w:pPr>
    </w:p>
    <w:p w14:paraId="0449F078"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To qualify, an application must consist of two items: the completed online/audio/video form and an uploaded sample of creative writing written in prose, which can be uploaded as a Word/PDF/audio and/or video file. </w:t>
      </w:r>
    </w:p>
    <w:p w14:paraId="239ACE10" w14:textId="77777777" w:rsidR="0024165A" w:rsidRPr="00DE5541" w:rsidRDefault="0024165A" w:rsidP="0024165A">
      <w:pPr>
        <w:spacing w:line="360" w:lineRule="auto"/>
        <w:rPr>
          <w:rFonts w:ascii="Calibri" w:hAnsi="Calibri" w:cs="Calibri"/>
        </w:rPr>
      </w:pPr>
    </w:p>
    <w:p w14:paraId="04E01012"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Incomplete applications will not be considered or acknowledged.</w:t>
      </w:r>
    </w:p>
    <w:p w14:paraId="22D524F9" w14:textId="77777777" w:rsidR="0024165A" w:rsidRPr="00DE5541" w:rsidRDefault="0024165A" w:rsidP="0024165A">
      <w:pPr>
        <w:spacing w:line="360" w:lineRule="auto"/>
        <w:rPr>
          <w:rFonts w:ascii="Calibri" w:hAnsi="Calibri" w:cs="Calibri"/>
        </w:rPr>
      </w:pPr>
    </w:p>
    <w:p w14:paraId="65F8168B"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Applications must be written by a single author who meets the eligibility criteria of the Writing Awards.</w:t>
      </w:r>
    </w:p>
    <w:p w14:paraId="7985CFE3" w14:textId="77777777" w:rsidR="0024165A" w:rsidRPr="00DE5541" w:rsidRDefault="0024165A" w:rsidP="0024165A">
      <w:pPr>
        <w:spacing w:line="360" w:lineRule="auto"/>
        <w:rPr>
          <w:rFonts w:ascii="Calibri" w:hAnsi="Calibri" w:cs="Calibri"/>
        </w:rPr>
      </w:pPr>
    </w:p>
    <w:p w14:paraId="1D852384"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All work submitted must be the individual and original work of the applicant.</w:t>
      </w:r>
    </w:p>
    <w:p w14:paraId="17B02FBC" w14:textId="77777777" w:rsidR="0024165A" w:rsidRPr="00DE5541" w:rsidRDefault="0024165A" w:rsidP="0024165A">
      <w:pPr>
        <w:spacing w:line="360" w:lineRule="auto"/>
        <w:rPr>
          <w:rFonts w:ascii="Calibri" w:hAnsi="Calibri" w:cs="Calibri"/>
        </w:rPr>
      </w:pPr>
    </w:p>
    <w:p w14:paraId="5D23FC49"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Applications must be in English.</w:t>
      </w:r>
    </w:p>
    <w:p w14:paraId="4892772D" w14:textId="77777777" w:rsidR="0024165A" w:rsidRPr="00DE5541" w:rsidRDefault="0024165A" w:rsidP="0024165A">
      <w:pPr>
        <w:pStyle w:val="ListParagraph"/>
        <w:spacing w:line="360" w:lineRule="auto"/>
        <w:rPr>
          <w:rFonts w:ascii="Calibri" w:hAnsi="Calibri" w:cs="Calibri"/>
        </w:rPr>
      </w:pPr>
    </w:p>
    <w:p w14:paraId="35F2E073"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Applications received after the deadline of 5pm on Monday 22 November 2021 will not be accepted.</w:t>
      </w:r>
    </w:p>
    <w:p w14:paraId="41997338" w14:textId="77777777" w:rsidR="0024165A" w:rsidRPr="00DE5541" w:rsidRDefault="0024165A" w:rsidP="0024165A">
      <w:pPr>
        <w:spacing w:line="360" w:lineRule="auto"/>
        <w:rPr>
          <w:rFonts w:ascii="Calibri" w:hAnsi="Calibri" w:cs="Calibri"/>
        </w:rPr>
      </w:pPr>
    </w:p>
    <w:p w14:paraId="36E60436"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Applicants agree that they will extend to </w:t>
      </w:r>
      <w:proofErr w:type="spellStart"/>
      <w:r w:rsidRPr="00DE5541">
        <w:rPr>
          <w:rFonts w:ascii="Calibri" w:hAnsi="Calibri" w:cs="Calibri"/>
        </w:rPr>
        <w:t>Wellcome</w:t>
      </w:r>
      <w:proofErr w:type="spellEnd"/>
      <w:r w:rsidRPr="00DE5541">
        <w:rPr>
          <w:rFonts w:ascii="Calibri" w:hAnsi="Calibri" w:cs="Calibri"/>
        </w:rPr>
        <w:t xml:space="preserve"> Collection the first option of publishing their first work of non-fiction on fair and reasonable market terms to be agreed in good faith. The first option will last for three months from the completion of the programme.</w:t>
      </w:r>
    </w:p>
    <w:p w14:paraId="313C4F6E" w14:textId="77777777" w:rsidR="0024165A" w:rsidRPr="00DE5541" w:rsidRDefault="0024165A" w:rsidP="0024165A">
      <w:pPr>
        <w:spacing w:line="360" w:lineRule="auto"/>
        <w:rPr>
          <w:rFonts w:ascii="Calibri" w:hAnsi="Calibri" w:cs="Calibri"/>
        </w:rPr>
      </w:pPr>
    </w:p>
    <w:p w14:paraId="71BFF132"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The written sample does not need to be from the non-fiction project the applicant plans to write. The sample could be from a novel, novella, short story or non-fiction article or narrative. We will not be accepting poetry submissions. The sample must be a maximum of 3,000 words, please ensure your prose extract is double-spaced, 12-point font and paginated. If you are submitting an audio application, this will need to be in one of the following formats: MP3; WAV or M4A. Please contact us if you plan to apply by audio. If you are submitting a video application, this will need to be either in MP4 or MOV file format. Please contact us if you plan to apply by video.</w:t>
      </w:r>
    </w:p>
    <w:p w14:paraId="6B94FAE1" w14:textId="77777777" w:rsidR="0024165A" w:rsidRPr="00DE5541" w:rsidRDefault="0024165A" w:rsidP="0024165A">
      <w:pPr>
        <w:spacing w:line="360" w:lineRule="auto"/>
        <w:rPr>
          <w:rFonts w:ascii="Calibri" w:hAnsi="Calibri" w:cs="Calibri"/>
        </w:rPr>
      </w:pPr>
    </w:p>
    <w:p w14:paraId="4D698359"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Entries will be judged anonymously. To that effect, please do not include your name on any uploaded documents. This includes your writing sample. Any writing samples </w:t>
      </w:r>
      <w:r w:rsidRPr="00DE5541">
        <w:rPr>
          <w:rFonts w:ascii="Calibri" w:hAnsi="Calibri" w:cs="Calibri"/>
        </w:rPr>
        <w:lastRenderedPageBreak/>
        <w:t>with names or identifying information on them will render the application disqualified.</w:t>
      </w:r>
    </w:p>
    <w:p w14:paraId="63E0BFAD" w14:textId="77777777" w:rsidR="0024165A" w:rsidRPr="00DE5541" w:rsidRDefault="0024165A" w:rsidP="0024165A">
      <w:pPr>
        <w:spacing w:line="360" w:lineRule="auto"/>
        <w:rPr>
          <w:rFonts w:ascii="Calibri" w:hAnsi="Calibri" w:cs="Calibri"/>
        </w:rPr>
      </w:pPr>
    </w:p>
    <w:p w14:paraId="40264197"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Only one application will be considered per writer.</w:t>
      </w:r>
    </w:p>
    <w:p w14:paraId="16AF0D5B" w14:textId="77777777" w:rsidR="0024165A" w:rsidRPr="00DE5541" w:rsidRDefault="0024165A" w:rsidP="0024165A">
      <w:pPr>
        <w:spacing w:line="360" w:lineRule="auto"/>
        <w:rPr>
          <w:rFonts w:ascii="Calibri" w:hAnsi="Calibri" w:cs="Calibri"/>
        </w:rPr>
      </w:pPr>
    </w:p>
    <w:p w14:paraId="54A02B2F"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Due to the high number of applications, Spread the Word does not guarantee to offer feedback on any application.</w:t>
      </w:r>
    </w:p>
    <w:p w14:paraId="1FA57CB9" w14:textId="77777777" w:rsidR="0024165A" w:rsidRPr="00DE5541" w:rsidRDefault="0024165A" w:rsidP="0024165A">
      <w:pPr>
        <w:spacing w:line="360" w:lineRule="auto"/>
        <w:rPr>
          <w:rFonts w:ascii="Calibri" w:hAnsi="Calibri" w:cs="Calibri"/>
        </w:rPr>
      </w:pPr>
    </w:p>
    <w:p w14:paraId="2AAE8619"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Shortlisted applicants will be invited for an interview on Thursday 13 January 2022 online via Zoom. Please check that you are available on this date before applying. We will confirm the interview format and other details in January.</w:t>
      </w:r>
    </w:p>
    <w:p w14:paraId="045B2C1A" w14:textId="77777777" w:rsidR="0024165A" w:rsidRPr="00DE5541" w:rsidRDefault="0024165A" w:rsidP="0024165A">
      <w:pPr>
        <w:pStyle w:val="ListParagraph"/>
        <w:spacing w:line="360" w:lineRule="auto"/>
        <w:rPr>
          <w:rFonts w:ascii="Calibri" w:hAnsi="Calibri" w:cs="Calibri"/>
        </w:rPr>
      </w:pPr>
    </w:p>
    <w:p w14:paraId="38B78BB5"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Successful applicants must be available to attend all the activities associated with the Writing Awards, including an in person launch event on Saturday 12 February 2022, workshops, mentoring, meetings, one-on-one support, and a sharing event on Wednesday 29 June 2022. A full schedule of dates will be made available to successful applicants.</w:t>
      </w:r>
    </w:p>
    <w:p w14:paraId="7477634F" w14:textId="77777777" w:rsidR="0024165A" w:rsidRPr="00DE5541" w:rsidRDefault="0024165A" w:rsidP="0024165A">
      <w:pPr>
        <w:pStyle w:val="ListParagraph"/>
        <w:spacing w:line="360" w:lineRule="auto"/>
        <w:rPr>
          <w:rFonts w:ascii="Calibri" w:hAnsi="Calibri" w:cs="Calibri"/>
        </w:rPr>
      </w:pPr>
    </w:p>
    <w:p w14:paraId="2329D59F"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For the avoidance of doubt, the Award organisers are under no obligation to select the maximum number of Winning Applicants (</w:t>
      </w:r>
      <w:proofErr w:type="gramStart"/>
      <w:r w:rsidRPr="00DE5541">
        <w:rPr>
          <w:rFonts w:ascii="Calibri" w:hAnsi="Calibri" w:cs="Calibri"/>
        </w:rPr>
        <w:t>i.e.</w:t>
      </w:r>
      <w:proofErr w:type="gramEnd"/>
      <w:r w:rsidRPr="00DE5541">
        <w:rPr>
          <w:rFonts w:ascii="Calibri" w:hAnsi="Calibri" w:cs="Calibri"/>
        </w:rPr>
        <w:t xml:space="preserve"> six) if it is felt that not enough of the Submissions are of a sufficient quality.</w:t>
      </w:r>
    </w:p>
    <w:p w14:paraId="16F4FB6C" w14:textId="77777777" w:rsidR="0024165A" w:rsidRPr="00DE5541" w:rsidRDefault="0024165A" w:rsidP="0024165A">
      <w:pPr>
        <w:pStyle w:val="ListParagraph"/>
        <w:spacing w:line="360" w:lineRule="auto"/>
        <w:rPr>
          <w:rFonts w:ascii="Calibri" w:hAnsi="Calibri" w:cs="Calibri"/>
        </w:rPr>
      </w:pPr>
    </w:p>
    <w:p w14:paraId="4F5E1CB9"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Participation in the programme is free at the point of delivery. Other costs associated with participating in the Writing Awards will not be covered by Spread the Word.</w:t>
      </w:r>
    </w:p>
    <w:p w14:paraId="6880D1C7" w14:textId="77777777" w:rsidR="0024165A" w:rsidRPr="00DE5541" w:rsidRDefault="0024165A" w:rsidP="0024165A">
      <w:pPr>
        <w:pStyle w:val="ListParagraph"/>
        <w:spacing w:line="360" w:lineRule="auto"/>
        <w:rPr>
          <w:rFonts w:ascii="Calibri" w:hAnsi="Calibri" w:cs="Calibri"/>
        </w:rPr>
      </w:pPr>
    </w:p>
    <w:p w14:paraId="30FCA0B3"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Each recipient will be awarded a bursary of £2,000, which must be used to support the development of their proposed project.</w:t>
      </w:r>
    </w:p>
    <w:p w14:paraId="66ADD1F6" w14:textId="77777777" w:rsidR="0024165A" w:rsidRPr="00DE5541" w:rsidRDefault="0024165A" w:rsidP="0024165A">
      <w:pPr>
        <w:pStyle w:val="ListParagraph"/>
        <w:spacing w:line="360" w:lineRule="auto"/>
        <w:rPr>
          <w:rFonts w:ascii="Calibri" w:hAnsi="Calibri" w:cs="Calibri"/>
        </w:rPr>
      </w:pPr>
    </w:p>
    <w:p w14:paraId="355CA987"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lastRenderedPageBreak/>
        <w:t>Access funding will be given to writers with access requirements and made at Spread the Word’s discretion. If you request access funding, you must complete the access funding section of the application form.</w:t>
      </w:r>
    </w:p>
    <w:p w14:paraId="3EE06DBE" w14:textId="77777777" w:rsidR="0024165A" w:rsidRPr="00DE5541" w:rsidRDefault="0024165A" w:rsidP="0024165A">
      <w:pPr>
        <w:pStyle w:val="ListParagraph"/>
        <w:spacing w:line="360" w:lineRule="auto"/>
        <w:rPr>
          <w:rFonts w:ascii="Calibri" w:hAnsi="Calibri" w:cs="Calibri"/>
        </w:rPr>
      </w:pPr>
    </w:p>
    <w:p w14:paraId="42DEF9B9"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Spread the Word reserves the right to withdraw and reclaim the financial value of an Award, </w:t>
      </w:r>
      <w:proofErr w:type="gramStart"/>
      <w:r w:rsidRPr="00DE5541">
        <w:rPr>
          <w:rFonts w:ascii="Calibri" w:hAnsi="Calibri" w:cs="Calibri"/>
        </w:rPr>
        <w:t>bursary</w:t>
      </w:r>
      <w:proofErr w:type="gramEnd"/>
      <w:r w:rsidRPr="00DE5541">
        <w:rPr>
          <w:rFonts w:ascii="Calibri" w:hAnsi="Calibri" w:cs="Calibri"/>
        </w:rPr>
        <w:t xml:space="preserve"> or access fund monies and to ask the recipient to leave the programme if they fail to attend activities without a valid reason, break our code of conduct, or are found to have fabricated any information or material in their application.</w:t>
      </w:r>
    </w:p>
    <w:p w14:paraId="7F1F1707" w14:textId="77777777" w:rsidR="0024165A" w:rsidRPr="00DE5541" w:rsidRDefault="0024165A" w:rsidP="0024165A">
      <w:pPr>
        <w:pStyle w:val="ListParagraph"/>
        <w:spacing w:line="360" w:lineRule="auto"/>
        <w:rPr>
          <w:rFonts w:ascii="Calibri" w:hAnsi="Calibri" w:cs="Calibri"/>
        </w:rPr>
      </w:pPr>
    </w:p>
    <w:p w14:paraId="66C36C2A"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Spread the Word will make final decisions on eligibility and perform due diligence checks on interview candidates. Our decisions are final, and no correspondence will be entered into on the subject. Please also refer to the eligibility criteria.</w:t>
      </w:r>
    </w:p>
    <w:p w14:paraId="72197493" w14:textId="77777777" w:rsidR="0024165A" w:rsidRPr="00DE5541" w:rsidRDefault="0024165A" w:rsidP="0024165A">
      <w:pPr>
        <w:pStyle w:val="ListParagraph"/>
        <w:spacing w:line="360" w:lineRule="auto"/>
        <w:rPr>
          <w:rFonts w:ascii="Calibri" w:hAnsi="Calibri" w:cs="Calibri"/>
        </w:rPr>
      </w:pPr>
    </w:p>
    <w:p w14:paraId="559A2C21"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Successful applicants must be available to participate in media and PR for the Writing Awards’ announcement, sharing event and related activity.</w:t>
      </w:r>
    </w:p>
    <w:p w14:paraId="169BCA3A" w14:textId="77777777" w:rsidR="0024165A" w:rsidRPr="00DE5541" w:rsidRDefault="0024165A" w:rsidP="0024165A">
      <w:pPr>
        <w:spacing w:line="360" w:lineRule="auto"/>
        <w:rPr>
          <w:rFonts w:ascii="Calibri" w:hAnsi="Calibri" w:cs="Calibri"/>
        </w:rPr>
      </w:pPr>
    </w:p>
    <w:p w14:paraId="71A9DD8C"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Judges, their close family members, employees or trustees of Spread the Word and </w:t>
      </w:r>
      <w:proofErr w:type="spellStart"/>
      <w:r w:rsidRPr="00DE5541">
        <w:rPr>
          <w:rFonts w:ascii="Calibri" w:hAnsi="Calibri" w:cs="Calibri"/>
        </w:rPr>
        <w:t>Wellcome</w:t>
      </w:r>
      <w:proofErr w:type="spellEnd"/>
      <w:r w:rsidRPr="00DE5541">
        <w:rPr>
          <w:rFonts w:ascii="Calibri" w:hAnsi="Calibri" w:cs="Calibri"/>
        </w:rPr>
        <w:t xml:space="preserve"> Collection are not permitted to apply.</w:t>
      </w:r>
    </w:p>
    <w:p w14:paraId="1CA532D5" w14:textId="77777777" w:rsidR="0024165A" w:rsidRPr="00DE5541" w:rsidRDefault="0024165A" w:rsidP="0024165A">
      <w:pPr>
        <w:pStyle w:val="ListParagraph"/>
        <w:spacing w:line="360" w:lineRule="auto"/>
        <w:rPr>
          <w:rFonts w:ascii="Calibri" w:hAnsi="Calibri" w:cs="Calibri"/>
        </w:rPr>
      </w:pPr>
    </w:p>
    <w:p w14:paraId="089BC94F"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Submission of an application to the </w:t>
      </w:r>
      <w:proofErr w:type="spellStart"/>
      <w:r w:rsidRPr="00DE5541">
        <w:rPr>
          <w:rFonts w:ascii="Calibri" w:hAnsi="Calibri" w:cs="Calibri"/>
        </w:rPr>
        <w:t>Wellcome</w:t>
      </w:r>
      <w:proofErr w:type="spellEnd"/>
      <w:r w:rsidRPr="00DE5541">
        <w:rPr>
          <w:rFonts w:ascii="Calibri" w:hAnsi="Calibri" w:cs="Calibri"/>
        </w:rPr>
        <w:t xml:space="preserve"> Collection x Spread the Word Writing Awards will be taken to mean acceptance of Spread the Word’s and </w:t>
      </w:r>
      <w:proofErr w:type="spellStart"/>
      <w:r w:rsidRPr="00DE5541">
        <w:rPr>
          <w:rFonts w:ascii="Calibri" w:hAnsi="Calibri" w:cs="Calibri"/>
        </w:rPr>
        <w:t>Submittable’s</w:t>
      </w:r>
      <w:proofErr w:type="spellEnd"/>
      <w:r w:rsidRPr="00DE5541">
        <w:rPr>
          <w:rFonts w:ascii="Calibri" w:hAnsi="Calibri" w:cs="Calibri"/>
        </w:rPr>
        <w:t xml:space="preserve"> privacy policies.</w:t>
      </w:r>
    </w:p>
    <w:p w14:paraId="5B868A74" w14:textId="77777777" w:rsidR="0024165A" w:rsidRPr="00DE5541" w:rsidRDefault="0024165A" w:rsidP="0024165A">
      <w:pPr>
        <w:pStyle w:val="ListParagraph"/>
        <w:spacing w:line="360" w:lineRule="auto"/>
        <w:rPr>
          <w:rFonts w:ascii="Calibri" w:hAnsi="Calibri" w:cs="Calibri"/>
        </w:rPr>
      </w:pPr>
    </w:p>
    <w:p w14:paraId="537A6B2B"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Submission of an application to the </w:t>
      </w:r>
      <w:proofErr w:type="spellStart"/>
      <w:r w:rsidRPr="00DE5541">
        <w:rPr>
          <w:rFonts w:ascii="Calibri" w:hAnsi="Calibri" w:cs="Calibri"/>
        </w:rPr>
        <w:t>Wellcome</w:t>
      </w:r>
      <w:proofErr w:type="spellEnd"/>
      <w:r w:rsidRPr="00DE5541">
        <w:rPr>
          <w:rFonts w:ascii="Calibri" w:hAnsi="Calibri" w:cs="Calibri"/>
        </w:rPr>
        <w:t xml:space="preserve"> Collection x Spread the Word Writing Awards will be taken to mean acceptance of these terms and conditions. Entries that fail to comply with these terms and conditions will be disqualified.</w:t>
      </w:r>
    </w:p>
    <w:p w14:paraId="1A6E2119" w14:textId="77777777" w:rsidR="0024165A" w:rsidRPr="00DE5541" w:rsidRDefault="0024165A" w:rsidP="0024165A">
      <w:pPr>
        <w:pStyle w:val="ListParagraph"/>
        <w:spacing w:line="360" w:lineRule="auto"/>
        <w:rPr>
          <w:rFonts w:ascii="Calibri" w:hAnsi="Calibri" w:cs="Calibri"/>
        </w:rPr>
      </w:pPr>
    </w:p>
    <w:p w14:paraId="0DF872B5"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 xml:space="preserve">The judges’ decision is final and no correspondence or discussion about the judging process will be </w:t>
      </w:r>
      <w:proofErr w:type="gramStart"/>
      <w:r w:rsidRPr="00DE5541">
        <w:rPr>
          <w:rFonts w:ascii="Calibri" w:hAnsi="Calibri" w:cs="Calibri"/>
        </w:rPr>
        <w:t>entered into</w:t>
      </w:r>
      <w:proofErr w:type="gramEnd"/>
      <w:r w:rsidRPr="00DE5541">
        <w:rPr>
          <w:rFonts w:ascii="Calibri" w:hAnsi="Calibri" w:cs="Calibri"/>
        </w:rPr>
        <w:t>.</w:t>
      </w:r>
    </w:p>
    <w:p w14:paraId="0F554D31" w14:textId="77777777" w:rsidR="0024165A" w:rsidRPr="00DE5541" w:rsidRDefault="0024165A" w:rsidP="0024165A">
      <w:pPr>
        <w:pStyle w:val="ListParagraph"/>
        <w:spacing w:line="360" w:lineRule="auto"/>
        <w:rPr>
          <w:rFonts w:ascii="Calibri" w:hAnsi="Calibri" w:cs="Calibri"/>
        </w:rPr>
      </w:pPr>
    </w:p>
    <w:p w14:paraId="567F168F" w14:textId="77777777" w:rsidR="0024165A" w:rsidRPr="00DE5541" w:rsidRDefault="0024165A" w:rsidP="0024165A">
      <w:pPr>
        <w:pStyle w:val="ListParagraph"/>
        <w:numPr>
          <w:ilvl w:val="0"/>
          <w:numId w:val="1"/>
        </w:numPr>
        <w:spacing w:line="360" w:lineRule="auto"/>
        <w:rPr>
          <w:rFonts w:ascii="Calibri" w:hAnsi="Calibri" w:cs="Calibri"/>
        </w:rPr>
      </w:pPr>
      <w:r w:rsidRPr="00DE5541">
        <w:rPr>
          <w:rFonts w:ascii="Calibri" w:hAnsi="Calibri" w:cs="Calibri"/>
        </w:rPr>
        <w:t>Spread the Word reserves the right to alter dates, timeline, and terms and conditions stated above should it be necessary for any reason.</w:t>
      </w:r>
    </w:p>
    <w:p w14:paraId="649149E8" w14:textId="77777777" w:rsidR="0024165A" w:rsidRPr="00DE5541" w:rsidRDefault="0024165A" w:rsidP="0024165A">
      <w:pPr>
        <w:spacing w:line="360" w:lineRule="auto"/>
        <w:rPr>
          <w:rFonts w:ascii="Calibri" w:hAnsi="Calibri" w:cs="Calibri"/>
        </w:rPr>
      </w:pPr>
    </w:p>
    <w:p w14:paraId="3CA8C4A9" w14:textId="77777777" w:rsidR="0024165A" w:rsidRDefault="0024165A"/>
    <w:sectPr w:rsidR="0024165A" w:rsidSect="00065FAF">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794469"/>
      <w:docPartObj>
        <w:docPartGallery w:val="Page Numbers (Bottom of Page)"/>
        <w:docPartUnique/>
      </w:docPartObj>
    </w:sdtPr>
    <w:sdtEndPr>
      <w:rPr>
        <w:rStyle w:val="PageNumber"/>
      </w:rPr>
    </w:sdtEndPr>
    <w:sdtContent>
      <w:p w14:paraId="28D0D3E9" w14:textId="77777777" w:rsidR="00C81DB8" w:rsidRDefault="00216F1E" w:rsidP="003D31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5E4904" w14:textId="77777777" w:rsidR="00C81DB8" w:rsidRDefault="00216F1E" w:rsidP="00C81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91600"/>
      <w:docPartObj>
        <w:docPartGallery w:val="Page Numbers (Bottom of Page)"/>
        <w:docPartUnique/>
      </w:docPartObj>
    </w:sdtPr>
    <w:sdtEndPr>
      <w:rPr>
        <w:rStyle w:val="PageNumber"/>
      </w:rPr>
    </w:sdtEndPr>
    <w:sdtContent>
      <w:p w14:paraId="2A4F37AE" w14:textId="77777777" w:rsidR="00C81DB8" w:rsidRDefault="00216F1E" w:rsidP="003D31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7D77E" w14:textId="77777777" w:rsidR="00C81DB8" w:rsidRDefault="00216F1E" w:rsidP="00C81DB8">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40F1" w14:textId="77777777" w:rsidR="00061DC4" w:rsidRDefault="00216F1E" w:rsidP="00903EB6">
    <w:pPr>
      <w:pStyle w:val="Header"/>
      <w:jc w:val="right"/>
    </w:pPr>
    <w:r>
      <w:rPr>
        <w:noProof/>
      </w:rPr>
      <w:drawing>
        <wp:inline distT="0" distB="0" distL="0" distR="0" wp14:anchorId="5AD4EE3E" wp14:editId="35C4AF0B">
          <wp:extent cx="1429230" cy="467505"/>
          <wp:effectExtent l="0" t="0" r="6350" b="254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049" cy="475950"/>
                  </a:xfrm>
                  <a:prstGeom prst="rect">
                    <a:avLst/>
                  </a:prstGeom>
                </pic:spPr>
              </pic:pic>
            </a:graphicData>
          </a:graphic>
        </wp:inline>
      </w:drawing>
    </w:r>
    <w:r>
      <w:t xml:space="preserve">    </w:t>
    </w:r>
    <w:r>
      <w:rPr>
        <w:noProof/>
      </w:rPr>
      <w:drawing>
        <wp:inline distT="0" distB="0" distL="0" distR="0" wp14:anchorId="557C0FC3" wp14:editId="137592B8">
          <wp:extent cx="1552175" cy="60022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48450" cy="637449"/>
                  </a:xfrm>
                  <a:prstGeom prst="rect">
                    <a:avLst/>
                  </a:prstGeom>
                </pic:spPr>
              </pic:pic>
            </a:graphicData>
          </a:graphic>
        </wp:inline>
      </w:drawing>
    </w:r>
  </w:p>
  <w:p w14:paraId="41413A76" w14:textId="77777777" w:rsidR="00FE7920" w:rsidRDefault="0021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B5D"/>
    <w:multiLevelType w:val="hybridMultilevel"/>
    <w:tmpl w:val="4A924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5A"/>
    <w:rsid w:val="00216F1E"/>
    <w:rsid w:val="0024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876495"/>
  <w15:chartTrackingRefBased/>
  <w15:docId w15:val="{764F2784-FD42-5841-BD10-D7049EB5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5A"/>
    <w:pPr>
      <w:ind w:left="720"/>
      <w:contextualSpacing/>
    </w:pPr>
  </w:style>
  <w:style w:type="paragraph" w:styleId="Footer">
    <w:name w:val="footer"/>
    <w:basedOn w:val="Normal"/>
    <w:link w:val="FooterChar"/>
    <w:uiPriority w:val="99"/>
    <w:unhideWhenUsed/>
    <w:rsid w:val="0024165A"/>
    <w:pPr>
      <w:tabs>
        <w:tab w:val="center" w:pos="4513"/>
        <w:tab w:val="right" w:pos="9026"/>
      </w:tabs>
    </w:pPr>
  </w:style>
  <w:style w:type="character" w:customStyle="1" w:styleId="FooterChar">
    <w:name w:val="Footer Char"/>
    <w:basedOn w:val="DefaultParagraphFont"/>
    <w:link w:val="Footer"/>
    <w:uiPriority w:val="99"/>
    <w:rsid w:val="0024165A"/>
  </w:style>
  <w:style w:type="character" w:styleId="PageNumber">
    <w:name w:val="page number"/>
    <w:basedOn w:val="DefaultParagraphFont"/>
    <w:uiPriority w:val="99"/>
    <w:semiHidden/>
    <w:unhideWhenUsed/>
    <w:rsid w:val="0024165A"/>
  </w:style>
  <w:style w:type="character" w:styleId="Hyperlink">
    <w:name w:val="Hyperlink"/>
    <w:basedOn w:val="DefaultParagraphFont"/>
    <w:uiPriority w:val="99"/>
    <w:unhideWhenUsed/>
    <w:rsid w:val="0024165A"/>
    <w:rPr>
      <w:color w:val="0563C1" w:themeColor="hyperlink"/>
      <w:u w:val="single"/>
    </w:rPr>
  </w:style>
  <w:style w:type="paragraph" w:styleId="Header">
    <w:name w:val="header"/>
    <w:basedOn w:val="Normal"/>
    <w:link w:val="HeaderChar"/>
    <w:uiPriority w:val="99"/>
    <w:unhideWhenUsed/>
    <w:rsid w:val="0024165A"/>
    <w:pPr>
      <w:tabs>
        <w:tab w:val="center" w:pos="4513"/>
        <w:tab w:val="right" w:pos="9026"/>
      </w:tabs>
    </w:pPr>
  </w:style>
  <w:style w:type="character" w:customStyle="1" w:styleId="HeaderChar">
    <w:name w:val="Header Char"/>
    <w:basedOn w:val="DefaultParagraphFont"/>
    <w:link w:val="Header"/>
    <w:uiPriority w:val="99"/>
    <w:rsid w:val="0024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spreadtheword.org.uk" TargetMode="External"/><Relationship Id="rId11" Type="http://schemas.openxmlformats.org/officeDocument/2006/relationships/theme" Target="theme/theme1.xml"/><Relationship Id="rId5" Type="http://schemas.openxmlformats.org/officeDocument/2006/relationships/hyperlink" Target="https://spreadtheword.submittable.com/subm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Kenwright</dc:creator>
  <cp:keywords/>
  <dc:description/>
  <cp:lastModifiedBy>Laura Kenwright</cp:lastModifiedBy>
  <cp:revision>2</cp:revision>
  <dcterms:created xsi:type="dcterms:W3CDTF">2021-10-14T14:58:00Z</dcterms:created>
  <dcterms:modified xsi:type="dcterms:W3CDTF">2021-10-14T14:58:00Z</dcterms:modified>
</cp:coreProperties>
</file>