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FEDC" w14:textId="26112EE7" w:rsidR="00B91A20" w:rsidRDefault="00B91A20" w:rsidP="00354918">
      <w:pPr>
        <w:spacing w:line="360" w:lineRule="auto"/>
        <w:rPr>
          <w:rFonts w:ascii="Calibri" w:hAnsi="Calibri" w:cs="Calibri"/>
          <w:b/>
          <w:bCs/>
          <w:sz w:val="32"/>
          <w:szCs w:val="32"/>
        </w:rPr>
      </w:pPr>
      <w:r>
        <w:rPr>
          <w:rFonts w:ascii="Calibri" w:hAnsi="Calibri" w:cs="Calibri"/>
          <w:b/>
          <w:bCs/>
          <w:noProof/>
          <w:sz w:val="32"/>
          <w:szCs w:val="32"/>
        </w:rPr>
        <w:drawing>
          <wp:inline distT="0" distB="0" distL="0" distR="0" wp14:anchorId="360C744C" wp14:editId="02779D83">
            <wp:extent cx="1682803" cy="650734"/>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739" cy="658057"/>
                    </a:xfrm>
                    <a:prstGeom prst="rect">
                      <a:avLst/>
                    </a:prstGeom>
                  </pic:spPr>
                </pic:pic>
              </a:graphicData>
            </a:graphic>
          </wp:inline>
        </w:drawing>
      </w:r>
      <w:r>
        <w:rPr>
          <w:rFonts w:ascii="Calibri" w:hAnsi="Calibri" w:cs="Calibri"/>
          <w:b/>
          <w:bCs/>
          <w:noProof/>
          <w:sz w:val="32"/>
          <w:szCs w:val="32"/>
        </w:rPr>
        <w:drawing>
          <wp:inline distT="0" distB="0" distL="0" distR="0" wp14:anchorId="7C410E82" wp14:editId="57E633F4">
            <wp:extent cx="776088" cy="776088"/>
            <wp:effectExtent l="0" t="0" r="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5413" cy="785413"/>
                    </a:xfrm>
                    <a:prstGeom prst="rect">
                      <a:avLst/>
                    </a:prstGeom>
                  </pic:spPr>
                </pic:pic>
              </a:graphicData>
            </a:graphic>
          </wp:inline>
        </w:drawing>
      </w:r>
    </w:p>
    <w:p w14:paraId="7949C7B3" w14:textId="04553D16" w:rsidR="0071598C" w:rsidRPr="00C30C8E" w:rsidRDefault="00015A03" w:rsidP="00354918">
      <w:pPr>
        <w:spacing w:line="360" w:lineRule="auto"/>
        <w:rPr>
          <w:rFonts w:ascii="Calibri" w:hAnsi="Calibri" w:cs="Calibri"/>
          <w:b/>
          <w:bCs/>
          <w:sz w:val="32"/>
          <w:szCs w:val="32"/>
        </w:rPr>
      </w:pPr>
      <w:r w:rsidRPr="00C30C8E">
        <w:rPr>
          <w:rFonts w:ascii="Calibri" w:hAnsi="Calibri" w:cs="Calibri"/>
          <w:b/>
          <w:bCs/>
          <w:sz w:val="32"/>
          <w:szCs w:val="32"/>
        </w:rPr>
        <w:t>FREE READS</w:t>
      </w:r>
      <w:r w:rsidR="00496608" w:rsidRPr="00C30C8E">
        <w:rPr>
          <w:rFonts w:ascii="Calibri" w:hAnsi="Calibri" w:cs="Calibri"/>
          <w:b/>
          <w:bCs/>
          <w:sz w:val="32"/>
          <w:szCs w:val="32"/>
        </w:rPr>
        <w:t xml:space="preserve"> </w:t>
      </w:r>
      <w:r w:rsidR="006542FF">
        <w:rPr>
          <w:rFonts w:ascii="Calibri" w:hAnsi="Calibri" w:cs="Calibri"/>
          <w:b/>
          <w:bCs/>
          <w:sz w:val="32"/>
          <w:szCs w:val="32"/>
        </w:rPr>
        <w:t>2023-34</w:t>
      </w:r>
      <w:r w:rsidRPr="00C30C8E">
        <w:rPr>
          <w:rFonts w:ascii="Calibri" w:hAnsi="Calibri" w:cs="Calibri"/>
          <w:b/>
          <w:bCs/>
          <w:sz w:val="32"/>
          <w:szCs w:val="32"/>
        </w:rPr>
        <w:t xml:space="preserve">: </w:t>
      </w:r>
      <w:r w:rsidR="00B91A20">
        <w:rPr>
          <w:rFonts w:ascii="Calibri" w:hAnsi="Calibri" w:cs="Calibri"/>
          <w:b/>
          <w:bCs/>
          <w:sz w:val="32"/>
          <w:szCs w:val="32"/>
        </w:rPr>
        <w:t xml:space="preserve">Spread the Word </w:t>
      </w:r>
      <w:r w:rsidRPr="00C30C8E">
        <w:rPr>
          <w:rFonts w:ascii="Calibri" w:hAnsi="Calibri" w:cs="Calibri"/>
          <w:b/>
          <w:bCs/>
          <w:sz w:val="32"/>
          <w:szCs w:val="32"/>
        </w:rPr>
        <w:t>FAQs</w:t>
      </w:r>
    </w:p>
    <w:p w14:paraId="0C0AB3E0" w14:textId="11A33F7E" w:rsidR="00015A03" w:rsidRPr="00E225BF" w:rsidRDefault="00015A03" w:rsidP="00354918">
      <w:pPr>
        <w:spacing w:line="360" w:lineRule="auto"/>
        <w:rPr>
          <w:rFonts w:ascii="Calibri" w:hAnsi="Calibri" w:cs="Calibri"/>
          <w:b/>
          <w:bCs/>
          <w:sz w:val="22"/>
          <w:szCs w:val="22"/>
        </w:rPr>
      </w:pPr>
    </w:p>
    <w:p w14:paraId="71CBECE8" w14:textId="2073C244" w:rsidR="33C01D1E" w:rsidRDefault="00015A03" w:rsidP="008F0A53">
      <w:pPr>
        <w:pStyle w:val="paragraph"/>
        <w:spacing w:before="0" w:beforeAutospacing="0" w:after="0" w:afterAutospacing="0" w:line="360" w:lineRule="auto"/>
        <w:textAlignment w:val="baseline"/>
        <w:rPr>
          <w:rStyle w:val="normaltextrun"/>
          <w:rFonts w:ascii="Calibri" w:hAnsi="Calibri" w:cs="Calibri"/>
          <w:b/>
          <w:bCs/>
          <w:sz w:val="22"/>
          <w:szCs w:val="22"/>
        </w:rPr>
      </w:pPr>
      <w:r w:rsidRPr="33C01D1E">
        <w:rPr>
          <w:rStyle w:val="normaltextrun"/>
          <w:rFonts w:ascii="Calibri" w:hAnsi="Calibri" w:cs="Calibri"/>
          <w:b/>
          <w:bCs/>
          <w:sz w:val="22"/>
          <w:szCs w:val="22"/>
        </w:rPr>
        <w:t xml:space="preserve">What </w:t>
      </w:r>
      <w:proofErr w:type="gramStart"/>
      <w:r w:rsidRPr="33C01D1E">
        <w:rPr>
          <w:rStyle w:val="normaltextrun"/>
          <w:rFonts w:ascii="Calibri" w:hAnsi="Calibri" w:cs="Calibri"/>
          <w:b/>
          <w:bCs/>
          <w:sz w:val="22"/>
          <w:szCs w:val="22"/>
        </w:rPr>
        <w:t>is</w:t>
      </w:r>
      <w:proofErr w:type="gramEnd"/>
      <w:r w:rsidRPr="33C01D1E">
        <w:rPr>
          <w:rStyle w:val="normaltextrun"/>
          <w:rFonts w:ascii="Calibri" w:hAnsi="Calibri" w:cs="Calibri"/>
          <w:b/>
          <w:bCs/>
          <w:sz w:val="22"/>
          <w:szCs w:val="22"/>
        </w:rPr>
        <w:t xml:space="preserve"> Free Reads? </w:t>
      </w:r>
    </w:p>
    <w:p w14:paraId="61492912" w14:textId="6248CC41" w:rsidR="00FA72AE" w:rsidRDefault="5B70A49A" w:rsidP="00354918">
      <w:pPr>
        <w:pStyle w:val="NormalWeb"/>
        <w:spacing w:line="360" w:lineRule="auto"/>
        <w:rPr>
          <w:rFonts w:ascii="Calibri" w:hAnsi="Calibri" w:cs="Calibri"/>
          <w:sz w:val="22"/>
          <w:szCs w:val="22"/>
        </w:rPr>
      </w:pPr>
      <w:r w:rsidRPr="5B70A49A">
        <w:rPr>
          <w:rFonts w:ascii="Calibri" w:hAnsi="Calibri" w:cs="Calibri"/>
          <w:b/>
          <w:bCs/>
          <w:sz w:val="22"/>
          <w:szCs w:val="22"/>
        </w:rPr>
        <w:t>The Literary Consultancy (TLC) Free Reads</w:t>
      </w:r>
      <w:r w:rsidR="00406C6B">
        <w:rPr>
          <w:rFonts w:ascii="Calibri" w:hAnsi="Calibri" w:cs="Calibri"/>
          <w:b/>
          <w:bCs/>
          <w:sz w:val="22"/>
          <w:szCs w:val="22"/>
        </w:rPr>
        <w:t xml:space="preserve"> scheme</w:t>
      </w:r>
      <w:r w:rsidRPr="5B70A49A">
        <w:rPr>
          <w:rFonts w:ascii="Calibri" w:hAnsi="Calibri" w:cs="Calibri"/>
          <w:b/>
          <w:bCs/>
          <w:sz w:val="22"/>
          <w:szCs w:val="22"/>
        </w:rPr>
        <w:t xml:space="preserve"> offers low-income writers</w:t>
      </w:r>
      <w:r w:rsidRPr="5B70A49A">
        <w:rPr>
          <w:rFonts w:ascii="Calibri" w:hAnsi="Calibri" w:cs="Calibri"/>
          <w:sz w:val="22"/>
          <w:szCs w:val="22"/>
        </w:rPr>
        <w:t xml:space="preserve"> the opportunity to get free professional feedback on their writing</w:t>
      </w:r>
      <w:r w:rsidR="00F76470">
        <w:rPr>
          <w:rFonts w:ascii="Calibri" w:hAnsi="Calibri" w:cs="Calibri"/>
          <w:sz w:val="22"/>
          <w:szCs w:val="22"/>
        </w:rPr>
        <w:t xml:space="preserve">. </w:t>
      </w:r>
      <w:r w:rsidRPr="5B70A49A">
        <w:rPr>
          <w:rFonts w:ascii="Calibri" w:hAnsi="Calibri" w:cs="Calibri"/>
          <w:sz w:val="22"/>
          <w:szCs w:val="22"/>
        </w:rPr>
        <w:t>It is funded by Arts Council England and managed by TLC.</w:t>
      </w:r>
      <w:r w:rsidR="002B2C12">
        <w:rPr>
          <w:rFonts w:ascii="Calibri" w:hAnsi="Calibri" w:cs="Calibri"/>
          <w:sz w:val="22"/>
          <w:szCs w:val="22"/>
        </w:rPr>
        <w:t xml:space="preserve"> </w:t>
      </w:r>
      <w:r w:rsidRPr="00FA72AE">
        <w:rPr>
          <w:rFonts w:ascii="Calibri" w:hAnsi="Calibri" w:cs="Calibri"/>
          <w:sz w:val="22"/>
          <w:szCs w:val="22"/>
        </w:rPr>
        <w:t xml:space="preserve">This scheme is open to writers of fiction, non-fiction, </w:t>
      </w:r>
      <w:r w:rsidRPr="00FA72AE">
        <w:rPr>
          <w:rFonts w:ascii="Calibri" w:hAnsi="Calibri" w:cs="Calibri"/>
          <w:color w:val="000000" w:themeColor="text1"/>
          <w:sz w:val="22"/>
          <w:szCs w:val="22"/>
        </w:rPr>
        <w:t xml:space="preserve">children’s fiction including picture books, </w:t>
      </w:r>
      <w:r w:rsidRPr="00FA72AE">
        <w:rPr>
          <w:rFonts w:ascii="Calibri" w:hAnsi="Calibri" w:cs="Calibri"/>
          <w:sz w:val="22"/>
          <w:szCs w:val="22"/>
        </w:rPr>
        <w:t xml:space="preserve">short stories, poetry, scripts and screenplays. </w:t>
      </w:r>
    </w:p>
    <w:p w14:paraId="7974294C" w14:textId="2A230E4F" w:rsidR="002B2C12" w:rsidRDefault="002B2C12" w:rsidP="00354918">
      <w:pPr>
        <w:pStyle w:val="NormalWeb"/>
        <w:spacing w:line="360" w:lineRule="auto"/>
        <w:rPr>
          <w:rFonts w:ascii="Calibri" w:hAnsi="Calibri" w:cs="Calibri"/>
          <w:sz w:val="22"/>
          <w:szCs w:val="22"/>
        </w:rPr>
      </w:pPr>
      <w:r w:rsidRPr="4D8C7C1F">
        <w:rPr>
          <w:rFonts w:ascii="Calibri" w:hAnsi="Calibri" w:cs="Calibri"/>
          <w:sz w:val="22"/>
          <w:szCs w:val="22"/>
        </w:rPr>
        <w:t xml:space="preserve">This year’s Free Reads </w:t>
      </w:r>
      <w:r w:rsidR="00B425DE" w:rsidRPr="4D8C7C1F">
        <w:rPr>
          <w:rFonts w:ascii="Calibri" w:hAnsi="Calibri" w:cs="Calibri"/>
          <w:sz w:val="22"/>
          <w:szCs w:val="22"/>
        </w:rPr>
        <w:t xml:space="preserve">offers </w:t>
      </w:r>
      <w:r w:rsidR="0074055B" w:rsidRPr="4D8C7C1F">
        <w:rPr>
          <w:rFonts w:ascii="Calibri" w:hAnsi="Calibri" w:cs="Calibri"/>
          <w:sz w:val="22"/>
          <w:szCs w:val="22"/>
        </w:rPr>
        <w:t>the traditional</w:t>
      </w:r>
      <w:r w:rsidR="00B425DE" w:rsidRPr="4D8C7C1F">
        <w:rPr>
          <w:rFonts w:ascii="Calibri" w:hAnsi="Calibri" w:cs="Calibri"/>
          <w:sz w:val="22"/>
          <w:szCs w:val="22"/>
        </w:rPr>
        <w:t xml:space="preserve"> </w:t>
      </w:r>
      <w:r w:rsidR="00AB6777" w:rsidRPr="4D8C7C1F">
        <w:rPr>
          <w:rFonts w:ascii="Calibri" w:hAnsi="Calibri" w:cs="Calibri"/>
          <w:sz w:val="22"/>
          <w:szCs w:val="22"/>
        </w:rPr>
        <w:t>M</w:t>
      </w:r>
      <w:r w:rsidR="00B425DE" w:rsidRPr="4D8C7C1F">
        <w:rPr>
          <w:rFonts w:ascii="Calibri" w:hAnsi="Calibri" w:cs="Calibri"/>
          <w:sz w:val="22"/>
          <w:szCs w:val="22"/>
        </w:rPr>
        <w:t xml:space="preserve">anuscript </w:t>
      </w:r>
      <w:r w:rsidR="00AB6777" w:rsidRPr="4D8C7C1F">
        <w:rPr>
          <w:rFonts w:ascii="Calibri" w:hAnsi="Calibri" w:cs="Calibri"/>
          <w:sz w:val="22"/>
          <w:szCs w:val="22"/>
        </w:rPr>
        <w:t>As</w:t>
      </w:r>
      <w:r w:rsidR="00234303" w:rsidRPr="4D8C7C1F">
        <w:rPr>
          <w:rFonts w:ascii="Calibri" w:hAnsi="Calibri" w:cs="Calibri"/>
          <w:sz w:val="22"/>
          <w:szCs w:val="22"/>
        </w:rPr>
        <w:t>sessment</w:t>
      </w:r>
      <w:r w:rsidR="0074055B" w:rsidRPr="4D8C7C1F">
        <w:rPr>
          <w:rFonts w:ascii="Calibri" w:hAnsi="Calibri" w:cs="Calibri"/>
          <w:sz w:val="22"/>
          <w:szCs w:val="22"/>
        </w:rPr>
        <w:t xml:space="preserve">, </w:t>
      </w:r>
      <w:r w:rsidR="00234303" w:rsidRPr="4D8C7C1F">
        <w:rPr>
          <w:rFonts w:ascii="Calibri" w:hAnsi="Calibri" w:cs="Calibri"/>
          <w:sz w:val="22"/>
          <w:szCs w:val="22"/>
        </w:rPr>
        <w:t xml:space="preserve">plus two new offers: </w:t>
      </w:r>
      <w:r w:rsidR="41499BA3" w:rsidRPr="4D8C7C1F">
        <w:rPr>
          <w:rFonts w:ascii="Calibri" w:hAnsi="Calibri" w:cs="Calibri"/>
          <w:sz w:val="22"/>
          <w:szCs w:val="22"/>
        </w:rPr>
        <w:t xml:space="preserve">a </w:t>
      </w:r>
      <w:r w:rsidR="00AB6777" w:rsidRPr="4D8C7C1F">
        <w:rPr>
          <w:rFonts w:ascii="Calibri" w:hAnsi="Calibri" w:cs="Calibri"/>
          <w:sz w:val="22"/>
          <w:szCs w:val="22"/>
        </w:rPr>
        <w:t xml:space="preserve">Submissions Package </w:t>
      </w:r>
      <w:r w:rsidR="00D01B22" w:rsidRPr="4D8C7C1F">
        <w:rPr>
          <w:rFonts w:ascii="Calibri" w:hAnsi="Calibri" w:cs="Calibri"/>
          <w:sz w:val="22"/>
          <w:szCs w:val="22"/>
        </w:rPr>
        <w:t xml:space="preserve">Report and Editor One-to-One. </w:t>
      </w:r>
    </w:p>
    <w:p w14:paraId="66BDC5DE" w14:textId="1B4D7641" w:rsidR="33C01D1E" w:rsidRDefault="5B70A49A" w:rsidP="33C01D1E">
      <w:pPr>
        <w:pStyle w:val="NormalWeb"/>
        <w:spacing w:line="360" w:lineRule="auto"/>
        <w:rPr>
          <w:rFonts w:ascii="Calibri" w:hAnsi="Calibri" w:cs="Calibri"/>
          <w:sz w:val="22"/>
          <w:szCs w:val="22"/>
        </w:rPr>
      </w:pPr>
      <w:r w:rsidRPr="5B70A49A">
        <w:rPr>
          <w:rFonts w:ascii="Calibri" w:hAnsi="Calibri" w:cs="Calibri"/>
          <w:sz w:val="22"/>
          <w:szCs w:val="22"/>
        </w:rPr>
        <w:t>Free Read particularly welcomes applications from writers belonging to groups currently under-represented in publishing including disabled writers, writers of colour*, and members of the LGBQTIA+ community.</w:t>
      </w:r>
    </w:p>
    <w:p w14:paraId="456B3D6E" w14:textId="51902193" w:rsidR="00C95D25" w:rsidRDefault="00C95D25" w:rsidP="33C01D1E">
      <w:pPr>
        <w:pStyle w:val="NormalWeb"/>
        <w:spacing w:line="360" w:lineRule="auto"/>
        <w:rPr>
          <w:rFonts w:ascii="Calibri" w:hAnsi="Calibri" w:cs="Calibri"/>
          <w:b/>
          <w:bCs/>
          <w:sz w:val="22"/>
          <w:szCs w:val="22"/>
        </w:rPr>
      </w:pPr>
      <w:r w:rsidRPr="4D8C7C1F">
        <w:rPr>
          <w:rFonts w:ascii="Calibri" w:hAnsi="Calibri" w:cs="Calibri"/>
          <w:b/>
          <w:bCs/>
          <w:sz w:val="22"/>
          <w:szCs w:val="22"/>
        </w:rPr>
        <w:t>Wow! Now there are three options to apply for. What’s right for me?</w:t>
      </w:r>
    </w:p>
    <w:p w14:paraId="4D0A4565" w14:textId="6E98B446" w:rsidR="08D75FA4" w:rsidRDefault="08D75FA4" w:rsidP="4D8C7C1F">
      <w:pPr>
        <w:pStyle w:val="NormalWeb"/>
        <w:spacing w:line="360" w:lineRule="auto"/>
        <w:rPr>
          <w:rFonts w:ascii="Calibri" w:hAnsi="Calibri" w:cs="Calibri"/>
          <w:sz w:val="22"/>
          <w:szCs w:val="22"/>
        </w:rPr>
      </w:pPr>
      <w:r w:rsidRPr="4D8C7C1F">
        <w:rPr>
          <w:rFonts w:ascii="Calibri" w:hAnsi="Calibri" w:cs="Calibri"/>
          <w:sz w:val="22"/>
          <w:szCs w:val="22"/>
        </w:rPr>
        <w:t>This depends on where you are with your writing project, and what you need. To make sure you’re applying for the right offer, we’d recommend carefully reading through the questions below</w:t>
      </w:r>
      <w:r w:rsidR="00EE6256">
        <w:rPr>
          <w:rFonts w:ascii="Calibri" w:hAnsi="Calibri" w:cs="Calibri"/>
          <w:sz w:val="22"/>
          <w:szCs w:val="22"/>
        </w:rPr>
        <w:t>.</w:t>
      </w:r>
    </w:p>
    <w:p w14:paraId="05ABA264" w14:textId="421D4227" w:rsidR="001F39AE" w:rsidRDefault="001F39AE" w:rsidP="33C01D1E">
      <w:pPr>
        <w:pStyle w:val="NormalWeb"/>
        <w:spacing w:line="360" w:lineRule="auto"/>
        <w:rPr>
          <w:rFonts w:ascii="Calibri" w:hAnsi="Calibri" w:cs="Calibri"/>
          <w:b/>
          <w:bCs/>
          <w:sz w:val="22"/>
          <w:szCs w:val="22"/>
        </w:rPr>
      </w:pPr>
      <w:r>
        <w:rPr>
          <w:rFonts w:ascii="Calibri" w:hAnsi="Calibri" w:cs="Calibri"/>
          <w:b/>
          <w:bCs/>
          <w:sz w:val="22"/>
          <w:szCs w:val="22"/>
        </w:rPr>
        <w:t>What’s a manuscript assessment and who’s it for?</w:t>
      </w:r>
    </w:p>
    <w:p w14:paraId="7DBDF8D7" w14:textId="7342DC20" w:rsidR="00D344CE" w:rsidRDefault="00D344CE" w:rsidP="4D8C7C1F">
      <w:pPr>
        <w:pStyle w:val="NormalWeb"/>
        <w:spacing w:line="360" w:lineRule="auto"/>
        <w:rPr>
          <w:rFonts w:ascii="Lato" w:eastAsia="Lato" w:hAnsi="Lato" w:cs="Lato"/>
          <w:color w:val="101010"/>
          <w:sz w:val="28"/>
          <w:szCs w:val="28"/>
        </w:rPr>
      </w:pPr>
      <w:r w:rsidRPr="4D8C7C1F">
        <w:rPr>
          <w:rFonts w:ascii="Calibri" w:hAnsi="Calibri" w:cs="Calibri"/>
          <w:sz w:val="22"/>
          <w:szCs w:val="22"/>
        </w:rPr>
        <w:t>Writers</w:t>
      </w:r>
      <w:r w:rsidR="001F39AE" w:rsidRPr="4D8C7C1F">
        <w:rPr>
          <w:rFonts w:ascii="Calibri" w:hAnsi="Calibri" w:cs="Calibri"/>
          <w:sz w:val="22"/>
          <w:szCs w:val="22"/>
        </w:rPr>
        <w:t xml:space="preserve"> are hand-matched to a suitable reader from </w:t>
      </w:r>
      <w:r w:rsidR="1584B905" w:rsidRPr="4D8C7C1F">
        <w:rPr>
          <w:rFonts w:ascii="Calibri" w:hAnsi="Calibri" w:cs="Calibri"/>
          <w:sz w:val="22"/>
          <w:szCs w:val="22"/>
        </w:rPr>
        <w:t xml:space="preserve">a </w:t>
      </w:r>
      <w:r w:rsidR="6D1C1AE5" w:rsidRPr="4D8C7C1F">
        <w:rPr>
          <w:rFonts w:ascii="Calibri" w:hAnsi="Calibri" w:cs="Calibri"/>
          <w:sz w:val="22"/>
          <w:szCs w:val="22"/>
        </w:rPr>
        <w:t>list o</w:t>
      </w:r>
      <w:r w:rsidR="001F39AE" w:rsidRPr="4D8C7C1F">
        <w:rPr>
          <w:rFonts w:ascii="Calibri" w:hAnsi="Calibri" w:cs="Calibri"/>
          <w:sz w:val="22"/>
          <w:szCs w:val="22"/>
        </w:rPr>
        <w:t xml:space="preserve">f 90+ professional editors and will receive either a partial or full read on their submission, with </w:t>
      </w:r>
      <w:r w:rsidR="5DE8B62D" w:rsidRPr="4D8C7C1F">
        <w:rPr>
          <w:rFonts w:ascii="Calibri" w:hAnsi="Calibri" w:cs="Calibri"/>
          <w:sz w:val="22"/>
          <w:szCs w:val="22"/>
        </w:rPr>
        <w:t>honest, detailed and professional market-aware</w:t>
      </w:r>
      <w:r w:rsidR="001F39AE" w:rsidRPr="4D8C7C1F">
        <w:rPr>
          <w:rFonts w:ascii="Calibri" w:hAnsi="Calibri" w:cs="Calibri"/>
          <w:sz w:val="22"/>
          <w:szCs w:val="22"/>
        </w:rPr>
        <w:t xml:space="preserve"> feedback distributed in the form of a written critique by TLC. </w:t>
      </w:r>
      <w:r w:rsidR="001D2373" w:rsidRPr="4D8C7C1F">
        <w:rPr>
          <w:rFonts w:ascii="Calibri" w:hAnsi="Calibri" w:cs="Calibri"/>
          <w:sz w:val="22"/>
          <w:szCs w:val="22"/>
        </w:rPr>
        <w:t xml:space="preserve">This </w:t>
      </w:r>
      <w:r w:rsidR="003C5FE1" w:rsidRPr="4D8C7C1F">
        <w:rPr>
          <w:rFonts w:ascii="Calibri" w:hAnsi="Calibri" w:cs="Calibri"/>
          <w:sz w:val="22"/>
          <w:szCs w:val="22"/>
        </w:rPr>
        <w:t xml:space="preserve">offer </w:t>
      </w:r>
      <w:r w:rsidR="001D2373" w:rsidRPr="4D8C7C1F">
        <w:rPr>
          <w:rFonts w:ascii="Calibri" w:hAnsi="Calibri" w:cs="Calibri"/>
          <w:sz w:val="22"/>
          <w:szCs w:val="22"/>
        </w:rPr>
        <w:t xml:space="preserve">is for writers who are looking for editorial feedback </w:t>
      </w:r>
      <w:r w:rsidR="00A2214E" w:rsidRPr="4D8C7C1F">
        <w:rPr>
          <w:rFonts w:ascii="Calibri" w:hAnsi="Calibri" w:cs="Calibri"/>
          <w:sz w:val="22"/>
          <w:szCs w:val="22"/>
        </w:rPr>
        <w:t>on their manuscripts</w:t>
      </w:r>
      <w:r w:rsidR="7F1A75B6" w:rsidRPr="4D8C7C1F">
        <w:rPr>
          <w:rFonts w:ascii="Calibri" w:hAnsi="Calibri" w:cs="Calibri"/>
          <w:sz w:val="22"/>
          <w:szCs w:val="22"/>
        </w:rPr>
        <w:t xml:space="preserve"> at whatever stage of development</w:t>
      </w:r>
      <w:r w:rsidR="00A2214E" w:rsidRPr="4D8C7C1F">
        <w:rPr>
          <w:rFonts w:ascii="Calibri" w:hAnsi="Calibri" w:cs="Calibri"/>
          <w:sz w:val="22"/>
          <w:szCs w:val="22"/>
        </w:rPr>
        <w:t>.</w:t>
      </w:r>
      <w:r w:rsidR="00A427E7" w:rsidRPr="4D8C7C1F">
        <w:rPr>
          <w:rFonts w:ascii="Calibri" w:hAnsi="Calibri" w:cs="Calibri"/>
          <w:sz w:val="22"/>
          <w:szCs w:val="22"/>
        </w:rPr>
        <w:t xml:space="preserve"> </w:t>
      </w:r>
      <w:r w:rsidR="04D2714C" w:rsidRPr="4D8C7C1F">
        <w:rPr>
          <w:rFonts w:ascii="Calibri" w:hAnsi="Calibri" w:cs="Calibri"/>
          <w:sz w:val="22"/>
          <w:szCs w:val="22"/>
        </w:rPr>
        <w:t>This is the original offer for Free Read</w:t>
      </w:r>
      <w:r w:rsidR="00EE6256">
        <w:rPr>
          <w:rFonts w:ascii="Calibri" w:hAnsi="Calibri" w:cs="Calibri"/>
          <w:sz w:val="22"/>
          <w:szCs w:val="22"/>
        </w:rPr>
        <w:t>s</w:t>
      </w:r>
      <w:r w:rsidR="04D2714C" w:rsidRPr="4D8C7C1F">
        <w:rPr>
          <w:rFonts w:ascii="Calibri" w:hAnsi="Calibri" w:cs="Calibri"/>
          <w:sz w:val="22"/>
          <w:szCs w:val="22"/>
        </w:rPr>
        <w:t>.</w:t>
      </w:r>
      <w:r w:rsidR="235F105E" w:rsidRPr="4D8C7C1F">
        <w:rPr>
          <w:rFonts w:ascii="Lato" w:eastAsia="Lato" w:hAnsi="Lato" w:cs="Lato"/>
          <w:color w:val="101010"/>
          <w:sz w:val="28"/>
          <w:szCs w:val="28"/>
        </w:rPr>
        <w:t xml:space="preserve"> </w:t>
      </w:r>
    </w:p>
    <w:p w14:paraId="66B6048B" w14:textId="12629F83" w:rsidR="00252CAE" w:rsidRPr="00252CAE" w:rsidRDefault="00252CAE" w:rsidP="001F39AE">
      <w:pPr>
        <w:pStyle w:val="NormalWeb"/>
        <w:spacing w:line="360" w:lineRule="auto"/>
        <w:rPr>
          <w:rFonts w:ascii="Calibri" w:hAnsi="Calibri" w:cs="Calibri"/>
          <w:b/>
          <w:bCs/>
          <w:sz w:val="22"/>
          <w:szCs w:val="22"/>
        </w:rPr>
      </w:pPr>
      <w:r>
        <w:rPr>
          <w:rFonts w:ascii="Calibri" w:hAnsi="Calibri" w:cs="Calibri"/>
          <w:b/>
          <w:bCs/>
          <w:sz w:val="22"/>
          <w:szCs w:val="22"/>
        </w:rPr>
        <w:t xml:space="preserve">Great! This is for me – but my </w:t>
      </w:r>
      <w:r w:rsidR="009A5867">
        <w:rPr>
          <w:rFonts w:ascii="Calibri" w:hAnsi="Calibri" w:cs="Calibri"/>
          <w:b/>
          <w:bCs/>
          <w:sz w:val="22"/>
          <w:szCs w:val="22"/>
        </w:rPr>
        <w:t>work</w:t>
      </w:r>
      <w:r>
        <w:rPr>
          <w:rFonts w:ascii="Calibri" w:hAnsi="Calibri" w:cs="Calibri"/>
          <w:b/>
          <w:bCs/>
          <w:sz w:val="22"/>
          <w:szCs w:val="22"/>
        </w:rPr>
        <w:t xml:space="preserve"> isn’t complete. Can I still enter for a manuscript assessment?</w:t>
      </w:r>
    </w:p>
    <w:p w14:paraId="1F46B5F9" w14:textId="12A4E94E" w:rsidR="009A5867" w:rsidRPr="00E225BF" w:rsidRDefault="009A5867" w:rsidP="009A5867">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sz w:val="22"/>
          <w:szCs w:val="22"/>
        </w:rPr>
        <w:lastRenderedPageBreak/>
        <w:t xml:space="preserve">Yes - Free Reads offers either a partial or full manuscript assessment so there is an option to have part of your work assessed. However, you must be able to produce a clear synopsis of how your story develops. If you do not yet know the ending, that is </w:t>
      </w:r>
      <w:proofErr w:type="gramStart"/>
      <w:r w:rsidRPr="00E225BF">
        <w:rPr>
          <w:rStyle w:val="normaltextrun"/>
          <w:rFonts w:ascii="Calibri" w:hAnsi="Calibri" w:cs="Calibri"/>
          <w:sz w:val="22"/>
          <w:szCs w:val="22"/>
        </w:rPr>
        <w:t>absolutely fine</w:t>
      </w:r>
      <w:proofErr w:type="gramEnd"/>
      <w:r w:rsidRPr="00E225BF">
        <w:rPr>
          <w:rStyle w:val="normaltextrun"/>
          <w:rFonts w:ascii="Calibri" w:hAnsi="Calibri" w:cs="Calibri"/>
          <w:sz w:val="22"/>
          <w:szCs w:val="22"/>
        </w:rPr>
        <w:t>. </w:t>
      </w:r>
      <w:r w:rsidRPr="00E225BF">
        <w:rPr>
          <w:rStyle w:val="eop"/>
          <w:rFonts w:ascii="Calibri" w:hAnsi="Calibri" w:cs="Calibri"/>
          <w:sz w:val="22"/>
          <w:szCs w:val="22"/>
        </w:rPr>
        <w:t> </w:t>
      </w:r>
    </w:p>
    <w:p w14:paraId="5C586D73" w14:textId="78A55FF3" w:rsidR="001F39AE" w:rsidRPr="001F39AE" w:rsidRDefault="001F39AE" w:rsidP="001F39AE">
      <w:pPr>
        <w:pStyle w:val="NormalWeb"/>
        <w:spacing w:line="360" w:lineRule="auto"/>
        <w:rPr>
          <w:rFonts w:ascii="Calibri" w:hAnsi="Calibri" w:cs="Calibri"/>
          <w:b/>
          <w:bCs/>
          <w:sz w:val="22"/>
          <w:szCs w:val="22"/>
        </w:rPr>
      </w:pPr>
      <w:r w:rsidRPr="4D8C7C1F">
        <w:rPr>
          <w:rFonts w:ascii="Calibri" w:hAnsi="Calibri" w:cs="Calibri"/>
          <w:b/>
          <w:bCs/>
          <w:sz w:val="22"/>
          <w:szCs w:val="22"/>
        </w:rPr>
        <w:t>Ok!</w:t>
      </w:r>
      <w:r w:rsidR="00303E3B" w:rsidRPr="4D8C7C1F">
        <w:rPr>
          <w:rFonts w:ascii="Calibri" w:hAnsi="Calibri" w:cs="Calibri"/>
          <w:b/>
          <w:bCs/>
          <w:sz w:val="22"/>
          <w:szCs w:val="22"/>
        </w:rPr>
        <w:t xml:space="preserve"> W</w:t>
      </w:r>
      <w:r w:rsidRPr="4D8C7C1F">
        <w:rPr>
          <w:rFonts w:ascii="Calibri" w:hAnsi="Calibri" w:cs="Calibri"/>
          <w:b/>
          <w:bCs/>
          <w:sz w:val="22"/>
          <w:szCs w:val="22"/>
        </w:rPr>
        <w:t xml:space="preserve">hat </w:t>
      </w:r>
      <w:r w:rsidR="00303E3B" w:rsidRPr="4D8C7C1F">
        <w:rPr>
          <w:rFonts w:ascii="Calibri" w:hAnsi="Calibri" w:cs="Calibri"/>
          <w:b/>
          <w:bCs/>
          <w:sz w:val="22"/>
          <w:szCs w:val="22"/>
        </w:rPr>
        <w:t>about the</w:t>
      </w:r>
      <w:r w:rsidR="000628E1">
        <w:rPr>
          <w:rFonts w:ascii="Calibri" w:hAnsi="Calibri" w:cs="Calibri"/>
          <w:b/>
          <w:bCs/>
          <w:sz w:val="22"/>
          <w:szCs w:val="22"/>
        </w:rPr>
        <w:t xml:space="preserve"> new</w:t>
      </w:r>
      <w:r w:rsidR="00303E3B" w:rsidRPr="4D8C7C1F">
        <w:rPr>
          <w:rFonts w:ascii="Calibri" w:hAnsi="Calibri" w:cs="Calibri"/>
          <w:b/>
          <w:bCs/>
          <w:sz w:val="22"/>
          <w:szCs w:val="22"/>
        </w:rPr>
        <w:t xml:space="preserve"> </w:t>
      </w:r>
      <w:r w:rsidRPr="4D8C7C1F">
        <w:rPr>
          <w:rFonts w:ascii="Calibri" w:hAnsi="Calibri" w:cs="Calibri"/>
          <w:b/>
          <w:bCs/>
          <w:sz w:val="22"/>
          <w:szCs w:val="22"/>
        </w:rPr>
        <w:t>submissions package report</w:t>
      </w:r>
      <w:r w:rsidR="613E51A8" w:rsidRPr="4D8C7C1F">
        <w:rPr>
          <w:rFonts w:ascii="Calibri" w:hAnsi="Calibri" w:cs="Calibri"/>
          <w:b/>
          <w:bCs/>
          <w:sz w:val="22"/>
          <w:szCs w:val="22"/>
        </w:rPr>
        <w:t xml:space="preserve"> – what is this</w:t>
      </w:r>
      <w:r w:rsidRPr="4D8C7C1F">
        <w:rPr>
          <w:rFonts w:ascii="Calibri" w:hAnsi="Calibri" w:cs="Calibri"/>
          <w:b/>
          <w:bCs/>
          <w:sz w:val="22"/>
          <w:szCs w:val="22"/>
        </w:rPr>
        <w:t xml:space="preserve">?  </w:t>
      </w:r>
    </w:p>
    <w:p w14:paraId="476BB835" w14:textId="5C79201D" w:rsidR="001F39AE" w:rsidRDefault="009A19D5" w:rsidP="001F39AE">
      <w:pPr>
        <w:pStyle w:val="NormalWeb"/>
        <w:spacing w:line="360" w:lineRule="auto"/>
        <w:rPr>
          <w:rFonts w:ascii="Calibri" w:hAnsi="Calibri" w:cs="Calibri"/>
          <w:sz w:val="22"/>
          <w:szCs w:val="22"/>
        </w:rPr>
      </w:pPr>
      <w:r w:rsidRPr="4D8C7C1F">
        <w:rPr>
          <w:rFonts w:ascii="Calibri" w:hAnsi="Calibri" w:cs="Calibri"/>
          <w:sz w:val="22"/>
          <w:szCs w:val="22"/>
        </w:rPr>
        <w:t xml:space="preserve">This </w:t>
      </w:r>
      <w:r w:rsidR="00FC4D4D" w:rsidRPr="4D8C7C1F">
        <w:rPr>
          <w:rFonts w:ascii="Calibri" w:hAnsi="Calibri" w:cs="Calibri"/>
          <w:sz w:val="22"/>
          <w:szCs w:val="22"/>
        </w:rPr>
        <w:t xml:space="preserve">offer is </w:t>
      </w:r>
      <w:r w:rsidRPr="4D8C7C1F">
        <w:rPr>
          <w:rFonts w:ascii="Calibri" w:hAnsi="Calibri" w:cs="Calibri"/>
          <w:sz w:val="22"/>
          <w:szCs w:val="22"/>
        </w:rPr>
        <w:t>for writers with a completed manuscrip</w:t>
      </w:r>
      <w:r w:rsidR="5E6CE84F" w:rsidRPr="4D8C7C1F">
        <w:rPr>
          <w:rFonts w:ascii="Calibri" w:hAnsi="Calibri" w:cs="Calibri"/>
          <w:sz w:val="22"/>
          <w:szCs w:val="22"/>
        </w:rPr>
        <w:t>t who have already had a manuscript assessment or editorial feedback</w:t>
      </w:r>
      <w:r w:rsidR="00131DD4">
        <w:rPr>
          <w:rFonts w:ascii="Calibri" w:hAnsi="Calibri" w:cs="Calibri"/>
          <w:sz w:val="22"/>
          <w:szCs w:val="22"/>
        </w:rPr>
        <w:t xml:space="preserve"> (this can be </w:t>
      </w:r>
      <w:r w:rsidR="006A5F91">
        <w:rPr>
          <w:rFonts w:ascii="Calibri" w:hAnsi="Calibri" w:cs="Calibri"/>
          <w:sz w:val="22"/>
          <w:szCs w:val="22"/>
        </w:rPr>
        <w:t>from</w:t>
      </w:r>
      <w:r w:rsidR="00131DD4">
        <w:rPr>
          <w:rFonts w:ascii="Calibri" w:hAnsi="Calibri" w:cs="Calibri"/>
          <w:sz w:val="22"/>
          <w:szCs w:val="22"/>
        </w:rPr>
        <w:t xml:space="preserve"> TLC or </w:t>
      </w:r>
      <w:r w:rsidR="0061050C">
        <w:rPr>
          <w:rFonts w:ascii="Calibri" w:hAnsi="Calibri" w:cs="Calibri"/>
          <w:sz w:val="22"/>
          <w:szCs w:val="22"/>
        </w:rPr>
        <w:t xml:space="preserve">any other </w:t>
      </w:r>
      <w:r w:rsidR="00122083">
        <w:rPr>
          <w:rFonts w:ascii="Calibri" w:hAnsi="Calibri" w:cs="Calibri"/>
          <w:sz w:val="22"/>
          <w:szCs w:val="22"/>
        </w:rPr>
        <w:t>source</w:t>
      </w:r>
      <w:r w:rsidR="006A5F91">
        <w:rPr>
          <w:rFonts w:ascii="Calibri" w:hAnsi="Calibri" w:cs="Calibri"/>
          <w:sz w:val="22"/>
          <w:szCs w:val="22"/>
        </w:rPr>
        <w:t xml:space="preserve"> of editorial support</w:t>
      </w:r>
      <w:r w:rsidR="0061050C">
        <w:rPr>
          <w:rFonts w:ascii="Calibri" w:hAnsi="Calibri" w:cs="Calibri"/>
          <w:sz w:val="22"/>
          <w:szCs w:val="22"/>
        </w:rPr>
        <w:t>)</w:t>
      </w:r>
      <w:r w:rsidR="5E6CE84F" w:rsidRPr="4D8C7C1F">
        <w:rPr>
          <w:rFonts w:ascii="Calibri" w:hAnsi="Calibri" w:cs="Calibri"/>
          <w:sz w:val="22"/>
          <w:szCs w:val="22"/>
        </w:rPr>
        <w:t>,</w:t>
      </w:r>
      <w:r w:rsidRPr="4D8C7C1F">
        <w:rPr>
          <w:rFonts w:ascii="Calibri" w:hAnsi="Calibri" w:cs="Calibri"/>
          <w:sz w:val="22"/>
          <w:szCs w:val="22"/>
        </w:rPr>
        <w:t xml:space="preserve"> who want to refine and polish their submissions package to send out to agents. W</w:t>
      </w:r>
      <w:r w:rsidR="001F39AE" w:rsidRPr="4D8C7C1F">
        <w:rPr>
          <w:rFonts w:ascii="Calibri" w:hAnsi="Calibri" w:cs="Calibri"/>
          <w:sz w:val="22"/>
          <w:szCs w:val="22"/>
        </w:rPr>
        <w:t xml:space="preserve">riters are matched with a TLC Industry Editor who will read their first 8,000 words, synopsis, and ‘Dear Agent’ letter, providing them a written report and mark-up or commentary on the submission material. </w:t>
      </w:r>
    </w:p>
    <w:p w14:paraId="64CF53E4" w14:textId="70E246A0" w:rsidR="00303E3B" w:rsidRPr="00303E3B" w:rsidRDefault="00303E3B" w:rsidP="001F39AE">
      <w:pPr>
        <w:pStyle w:val="NormalWeb"/>
        <w:spacing w:line="360" w:lineRule="auto"/>
        <w:rPr>
          <w:rFonts w:ascii="Calibri" w:hAnsi="Calibri" w:cs="Calibri"/>
          <w:b/>
          <w:bCs/>
          <w:sz w:val="22"/>
          <w:szCs w:val="22"/>
        </w:rPr>
      </w:pPr>
      <w:r w:rsidRPr="00303E3B">
        <w:rPr>
          <w:rFonts w:ascii="Calibri" w:hAnsi="Calibri" w:cs="Calibri"/>
          <w:b/>
          <w:bCs/>
          <w:sz w:val="22"/>
          <w:szCs w:val="22"/>
        </w:rPr>
        <w:t xml:space="preserve">And the </w:t>
      </w:r>
      <w:r w:rsidR="000628E1">
        <w:rPr>
          <w:rFonts w:ascii="Calibri" w:hAnsi="Calibri" w:cs="Calibri"/>
          <w:b/>
          <w:bCs/>
          <w:sz w:val="22"/>
          <w:szCs w:val="22"/>
        </w:rPr>
        <w:t xml:space="preserve">new </w:t>
      </w:r>
      <w:r w:rsidRPr="00303E3B">
        <w:rPr>
          <w:rFonts w:ascii="Calibri" w:hAnsi="Calibri" w:cs="Calibri"/>
          <w:b/>
          <w:bCs/>
          <w:sz w:val="22"/>
          <w:szCs w:val="22"/>
        </w:rPr>
        <w:t>editor one-to-ones – what is this and who should apply?</w:t>
      </w:r>
    </w:p>
    <w:p w14:paraId="75A0B54C" w14:textId="4425947D" w:rsidR="001F39AE" w:rsidRDefault="00303E3B" w:rsidP="33C01D1E">
      <w:pPr>
        <w:pStyle w:val="NormalWeb"/>
        <w:spacing w:line="360" w:lineRule="auto"/>
        <w:rPr>
          <w:rFonts w:ascii="Calibri" w:hAnsi="Calibri" w:cs="Calibri"/>
          <w:sz w:val="22"/>
          <w:szCs w:val="22"/>
        </w:rPr>
      </w:pPr>
      <w:r w:rsidRPr="4D8C7C1F">
        <w:rPr>
          <w:rFonts w:ascii="Calibri" w:hAnsi="Calibri" w:cs="Calibri"/>
          <w:sz w:val="22"/>
          <w:szCs w:val="22"/>
        </w:rPr>
        <w:t>W</w:t>
      </w:r>
      <w:r w:rsidR="001F39AE" w:rsidRPr="4D8C7C1F">
        <w:rPr>
          <w:rFonts w:ascii="Calibri" w:hAnsi="Calibri" w:cs="Calibri"/>
          <w:sz w:val="22"/>
          <w:szCs w:val="22"/>
        </w:rPr>
        <w:t>riters will meet with a TLC Editor for a one-hour session to trouble-shoot or generate ideas or offer</w:t>
      </w:r>
      <w:r w:rsidR="64D37EB3" w:rsidRPr="4D8C7C1F">
        <w:rPr>
          <w:rFonts w:ascii="Calibri" w:hAnsi="Calibri" w:cs="Calibri"/>
          <w:sz w:val="22"/>
          <w:szCs w:val="22"/>
        </w:rPr>
        <w:t xml:space="preserve"> advice and</w:t>
      </w:r>
      <w:r w:rsidR="001F39AE" w:rsidRPr="4D8C7C1F">
        <w:rPr>
          <w:rFonts w:ascii="Calibri" w:hAnsi="Calibri" w:cs="Calibri"/>
          <w:sz w:val="22"/>
          <w:szCs w:val="22"/>
        </w:rPr>
        <w:t xml:space="preserve"> motivation through writer’s block. One-to-ones are popular with writers who have had an editorial service and need post-feedback support. The TLC Editor will provide you with goal-setting worksheets and a recording of your session, so you can watch back anytime. The writer has one hour with their editor plus one hour of prep time where your editor reads up to 2,500 words (or the equivalent in poetry/script/treatment). </w:t>
      </w:r>
    </w:p>
    <w:p w14:paraId="506F375D" w14:textId="2DCDB4E5" w:rsidR="00C4455A" w:rsidRPr="00BE2A80" w:rsidRDefault="00C4455A" w:rsidP="00BE2A80">
      <w:pPr>
        <w:spacing w:line="360" w:lineRule="auto"/>
        <w:rPr>
          <w:rFonts w:ascii="Calibri" w:hAnsi="Calibri" w:cs="Calibri"/>
          <w:b/>
          <w:bCs/>
          <w:color w:val="212121"/>
          <w:sz w:val="20"/>
          <w:szCs w:val="20"/>
        </w:rPr>
      </w:pPr>
      <w:r w:rsidRPr="00BE2A80">
        <w:rPr>
          <w:rFonts w:ascii="Calibri" w:hAnsi="Calibri" w:cs="Calibri"/>
          <w:b/>
          <w:bCs/>
          <w:color w:val="212121"/>
          <w:sz w:val="22"/>
          <w:szCs w:val="22"/>
        </w:rPr>
        <w:t>Can I apply for all three offers – a manuscript assessment, submissions package report</w:t>
      </w:r>
      <w:r w:rsidR="00BE2A80">
        <w:rPr>
          <w:rFonts w:ascii="Calibri" w:hAnsi="Calibri" w:cs="Calibri"/>
          <w:b/>
          <w:bCs/>
          <w:color w:val="212121"/>
          <w:sz w:val="22"/>
          <w:szCs w:val="22"/>
        </w:rPr>
        <w:t xml:space="preserve">, </w:t>
      </w:r>
      <w:r w:rsidRPr="00BE2A80">
        <w:rPr>
          <w:rFonts w:ascii="Calibri" w:hAnsi="Calibri" w:cs="Calibri"/>
          <w:b/>
          <w:bCs/>
          <w:color w:val="212121"/>
          <w:sz w:val="22"/>
          <w:szCs w:val="22"/>
        </w:rPr>
        <w:t>and an editor one-to-one?</w:t>
      </w:r>
    </w:p>
    <w:p w14:paraId="55ABBE1B" w14:textId="77777777" w:rsidR="00C4455A" w:rsidRDefault="00C4455A" w:rsidP="00C4455A">
      <w:pPr>
        <w:rPr>
          <w:rFonts w:ascii="Calibri" w:hAnsi="Calibri" w:cs="Calibri"/>
          <w:color w:val="212121"/>
          <w:sz w:val="20"/>
          <w:szCs w:val="20"/>
        </w:rPr>
      </w:pPr>
      <w:r>
        <w:rPr>
          <w:rFonts w:ascii="Calibri" w:hAnsi="Calibri" w:cs="Calibri"/>
          <w:color w:val="212121"/>
          <w:sz w:val="22"/>
          <w:szCs w:val="22"/>
        </w:rPr>
        <w:t> </w:t>
      </w:r>
    </w:p>
    <w:p w14:paraId="51A4DAF7" w14:textId="31A044E6" w:rsidR="00C4455A" w:rsidRDefault="00C4455A" w:rsidP="00BE2A80">
      <w:pPr>
        <w:spacing w:line="360" w:lineRule="auto"/>
        <w:rPr>
          <w:rFonts w:ascii="Calibri" w:hAnsi="Calibri" w:cs="Calibri"/>
          <w:color w:val="212121"/>
          <w:sz w:val="22"/>
          <w:szCs w:val="22"/>
        </w:rPr>
      </w:pPr>
      <w:r>
        <w:rPr>
          <w:rFonts w:ascii="Calibri" w:hAnsi="Calibri" w:cs="Calibri"/>
          <w:color w:val="212121"/>
          <w:sz w:val="22"/>
          <w:szCs w:val="22"/>
        </w:rPr>
        <w:t xml:space="preserve">You can apply for all three </w:t>
      </w:r>
      <w:r w:rsidR="005B20A3">
        <w:rPr>
          <w:rFonts w:ascii="Calibri" w:hAnsi="Calibri" w:cs="Calibri"/>
          <w:color w:val="212121"/>
          <w:sz w:val="22"/>
          <w:szCs w:val="22"/>
        </w:rPr>
        <w:t xml:space="preserve">– </w:t>
      </w:r>
      <w:r>
        <w:rPr>
          <w:rFonts w:ascii="Calibri" w:hAnsi="Calibri" w:cs="Calibri"/>
          <w:color w:val="212121"/>
          <w:sz w:val="22"/>
          <w:szCs w:val="22"/>
        </w:rPr>
        <w:t>but realistically we will only award you one of the offers you apply for so we can offer the opportunity to as many people as we can.</w:t>
      </w:r>
    </w:p>
    <w:p w14:paraId="1E6CC116" w14:textId="77777777" w:rsidR="00C4455A" w:rsidRPr="00BE2A80" w:rsidRDefault="00C4455A" w:rsidP="00BE2A80">
      <w:pPr>
        <w:rPr>
          <w:rFonts w:ascii="Calibri" w:hAnsi="Calibri" w:cs="Calibri"/>
          <w:color w:val="212121"/>
          <w:sz w:val="20"/>
          <w:szCs w:val="20"/>
        </w:rPr>
      </w:pPr>
    </w:p>
    <w:p w14:paraId="604C5FC3" w14:textId="5FA62675" w:rsidR="00015A03" w:rsidRPr="00E225BF" w:rsidRDefault="5B70A49A" w:rsidP="5B70A49A">
      <w:pPr>
        <w:pStyle w:val="paragraph"/>
        <w:spacing w:before="0" w:beforeAutospacing="0" w:after="0" w:afterAutospacing="0" w:line="360" w:lineRule="auto"/>
        <w:textAlignment w:val="baseline"/>
        <w:rPr>
          <w:rFonts w:ascii="Calibri" w:hAnsi="Calibri" w:cs="Calibri"/>
          <w:sz w:val="22"/>
          <w:szCs w:val="22"/>
        </w:rPr>
      </w:pPr>
      <w:r w:rsidRPr="5B70A49A">
        <w:rPr>
          <w:rStyle w:val="normaltextrun"/>
          <w:rFonts w:ascii="Calibri" w:hAnsi="Calibri" w:cs="Calibri"/>
          <w:b/>
          <w:bCs/>
          <w:sz w:val="22"/>
          <w:szCs w:val="22"/>
        </w:rPr>
        <w:t>How do I know if I’m eligible to enter the scheme? </w:t>
      </w:r>
      <w:r w:rsidRPr="5B70A49A">
        <w:rPr>
          <w:rStyle w:val="eop"/>
          <w:rFonts w:ascii="Calibri" w:hAnsi="Calibri" w:cs="Calibri"/>
          <w:sz w:val="22"/>
          <w:szCs w:val="22"/>
        </w:rPr>
        <w:t> </w:t>
      </w:r>
    </w:p>
    <w:p w14:paraId="30CDF579" w14:textId="77777777" w:rsidR="004D3E20" w:rsidRDefault="00015A03" w:rsidP="4D8C7C1F">
      <w:pPr>
        <w:pStyle w:val="paragraph"/>
        <w:spacing w:before="0" w:beforeAutospacing="0" w:after="0" w:afterAutospacing="0" w:line="360" w:lineRule="auto"/>
        <w:textAlignment w:val="baseline"/>
        <w:rPr>
          <w:rStyle w:val="normaltextrun"/>
          <w:rFonts w:ascii="Calibri" w:hAnsi="Calibri" w:cs="Calibri"/>
          <w:sz w:val="22"/>
          <w:szCs w:val="22"/>
        </w:rPr>
      </w:pPr>
      <w:r w:rsidRPr="4D8C7C1F">
        <w:rPr>
          <w:rStyle w:val="normaltextrun"/>
          <w:rFonts w:ascii="Calibri" w:hAnsi="Calibri" w:cs="Calibri"/>
          <w:sz w:val="22"/>
          <w:szCs w:val="22"/>
        </w:rPr>
        <w:t>You’re eligible for the scheme</w:t>
      </w:r>
      <w:r w:rsidR="00354918" w:rsidRPr="4D8C7C1F">
        <w:rPr>
          <w:rStyle w:val="normaltextrun"/>
          <w:rFonts w:ascii="Calibri" w:hAnsi="Calibri" w:cs="Calibri"/>
          <w:sz w:val="22"/>
          <w:szCs w:val="22"/>
        </w:rPr>
        <w:t xml:space="preserve"> via Spread the Word</w:t>
      </w:r>
      <w:r w:rsidRPr="4D8C7C1F">
        <w:rPr>
          <w:rStyle w:val="normaltextrun"/>
          <w:rFonts w:ascii="Calibri" w:hAnsi="Calibri" w:cs="Calibri"/>
          <w:sz w:val="22"/>
          <w:szCs w:val="22"/>
        </w:rPr>
        <w:t xml:space="preserve"> if you’re on a low income</w:t>
      </w:r>
      <w:r w:rsidR="00354918" w:rsidRPr="4D8C7C1F">
        <w:rPr>
          <w:rStyle w:val="normaltextrun"/>
          <w:rFonts w:ascii="Calibri" w:hAnsi="Calibri" w:cs="Calibri"/>
          <w:sz w:val="22"/>
          <w:szCs w:val="22"/>
        </w:rPr>
        <w:t xml:space="preserve"> and are based in London</w:t>
      </w:r>
      <w:r w:rsidRPr="4D8C7C1F">
        <w:rPr>
          <w:rStyle w:val="normaltextrun"/>
          <w:rFonts w:ascii="Calibri" w:hAnsi="Calibri" w:cs="Calibri"/>
          <w:sz w:val="22"/>
          <w:szCs w:val="22"/>
        </w:rPr>
        <w:t xml:space="preserve">. </w:t>
      </w:r>
    </w:p>
    <w:p w14:paraId="18181BAB" w14:textId="00434C2C" w:rsidR="00015A03" w:rsidRPr="00E225BF" w:rsidRDefault="00015A03" w:rsidP="4D8C7C1F">
      <w:pPr>
        <w:pStyle w:val="paragraph"/>
        <w:spacing w:before="0" w:beforeAutospacing="0" w:after="0" w:afterAutospacing="0" w:line="360" w:lineRule="auto"/>
        <w:textAlignment w:val="baseline"/>
        <w:rPr>
          <w:rFonts w:ascii="Calibri" w:hAnsi="Calibri" w:cs="Calibri"/>
          <w:sz w:val="22"/>
          <w:szCs w:val="22"/>
        </w:rPr>
      </w:pPr>
      <w:r>
        <w:br/>
      </w:r>
      <w:r w:rsidR="0047366D" w:rsidRPr="4D8C7C1F">
        <w:rPr>
          <w:rStyle w:val="normaltextrun"/>
          <w:rFonts w:ascii="Calibri" w:hAnsi="Calibri" w:cs="Calibri"/>
          <w:sz w:val="22"/>
          <w:szCs w:val="22"/>
        </w:rPr>
        <w:t>The following may apply:</w:t>
      </w:r>
      <w:r w:rsidRPr="4D8C7C1F">
        <w:rPr>
          <w:rStyle w:val="normaltextrun"/>
          <w:rFonts w:ascii="Calibri" w:hAnsi="Calibri" w:cs="Calibri"/>
          <w:sz w:val="22"/>
          <w:szCs w:val="22"/>
        </w:rPr>
        <w:t> </w:t>
      </w:r>
      <w:r w:rsidRPr="4D8C7C1F">
        <w:rPr>
          <w:rStyle w:val="eop"/>
          <w:rFonts w:ascii="Calibri" w:hAnsi="Calibri" w:cs="Calibri"/>
          <w:sz w:val="22"/>
          <w:szCs w:val="22"/>
        </w:rPr>
        <w:t> </w:t>
      </w:r>
    </w:p>
    <w:p w14:paraId="0C8DC46C" w14:textId="4AD21AAB" w:rsidR="33C01D1E" w:rsidRDefault="5B70A49A" w:rsidP="008F0A53">
      <w:pPr>
        <w:spacing w:before="100" w:beforeAutospacing="1" w:after="100" w:afterAutospacing="1" w:line="360" w:lineRule="auto"/>
        <w:rPr>
          <w:rFonts w:ascii="Calibri" w:hAnsi="Calibri" w:cs="Calibri"/>
          <w:sz w:val="22"/>
          <w:szCs w:val="22"/>
        </w:rPr>
      </w:pPr>
      <w:r w:rsidRPr="4D8C7C1F">
        <w:rPr>
          <w:rFonts w:ascii="Calibri" w:hAnsi="Calibri" w:cs="Calibri"/>
          <w:sz w:val="22"/>
          <w:szCs w:val="22"/>
        </w:rPr>
        <w:t>- You are in receipt of Job seeker’s allowance, Disability Benefit, Income Support, Working Tax Credit, Universal Credit or Child benefits</w:t>
      </w:r>
      <w:r>
        <w:br/>
      </w:r>
      <w:r w:rsidRPr="4D8C7C1F">
        <w:rPr>
          <w:rFonts w:ascii="Calibri" w:hAnsi="Calibri" w:cs="Calibri"/>
          <w:sz w:val="22"/>
          <w:szCs w:val="22"/>
        </w:rPr>
        <w:t>- You earn less than or up to the London Living Wage of £11.</w:t>
      </w:r>
      <w:r w:rsidR="3A84F329" w:rsidRPr="4D8C7C1F">
        <w:rPr>
          <w:rFonts w:ascii="Calibri" w:hAnsi="Calibri" w:cs="Calibri"/>
          <w:sz w:val="22"/>
          <w:szCs w:val="22"/>
        </w:rPr>
        <w:t>9</w:t>
      </w:r>
      <w:r w:rsidRPr="4D8C7C1F">
        <w:rPr>
          <w:rFonts w:ascii="Calibri" w:hAnsi="Calibri" w:cs="Calibri"/>
          <w:sz w:val="22"/>
          <w:szCs w:val="22"/>
        </w:rPr>
        <w:t>5 per hour or a £23,000k annual salary</w:t>
      </w:r>
      <w:r>
        <w:br/>
      </w:r>
      <w:r w:rsidRPr="4D8C7C1F">
        <w:rPr>
          <w:rFonts w:ascii="Calibri" w:hAnsi="Calibri" w:cs="Calibri"/>
          <w:sz w:val="22"/>
          <w:szCs w:val="22"/>
        </w:rPr>
        <w:lastRenderedPageBreak/>
        <w:t>- You are a full-time student</w:t>
      </w:r>
      <w:r>
        <w:br/>
      </w:r>
      <w:r w:rsidRPr="4D8C7C1F">
        <w:rPr>
          <w:rFonts w:ascii="Calibri" w:hAnsi="Calibri" w:cs="Calibri"/>
          <w:sz w:val="22"/>
          <w:szCs w:val="22"/>
        </w:rPr>
        <w:t>- You are aged 60 or over**</w:t>
      </w:r>
    </w:p>
    <w:p w14:paraId="0C8AE08A" w14:textId="238B70B0" w:rsidR="00375E11" w:rsidRPr="00B22C5B" w:rsidRDefault="5B70A49A" w:rsidP="5B70A49A">
      <w:pPr>
        <w:spacing w:beforeAutospacing="1" w:afterAutospacing="1" w:line="360" w:lineRule="auto"/>
        <w:rPr>
          <w:rFonts w:ascii="Calibri" w:eastAsia="Calibri" w:hAnsi="Calibri" w:cs="Calibri"/>
          <w:sz w:val="22"/>
          <w:szCs w:val="22"/>
          <w:highlight w:val="yellow"/>
        </w:rPr>
      </w:pPr>
      <w:r w:rsidRPr="5B70A49A">
        <w:rPr>
          <w:rFonts w:ascii="Calibri" w:hAnsi="Calibri" w:cs="Calibri"/>
          <w:sz w:val="22"/>
          <w:szCs w:val="22"/>
        </w:rPr>
        <w:t xml:space="preserve">You must be over 16 years of age to </w:t>
      </w:r>
      <w:proofErr w:type="gramStart"/>
      <w:r w:rsidRPr="5B70A49A">
        <w:rPr>
          <w:rFonts w:ascii="Calibri" w:hAnsi="Calibri" w:cs="Calibri"/>
          <w:sz w:val="22"/>
          <w:szCs w:val="22"/>
        </w:rPr>
        <w:t>apply</w:t>
      </w:r>
      <w:proofErr w:type="gramEnd"/>
      <w:r w:rsidRPr="5B70A49A">
        <w:rPr>
          <w:rFonts w:ascii="Calibri" w:hAnsi="Calibri" w:cs="Calibri"/>
          <w:sz w:val="22"/>
          <w:szCs w:val="22"/>
        </w:rPr>
        <w:t xml:space="preserve"> and your submission must be in English. You can read the full Rules and Guidance on entering the scheme via TLC’s website. </w:t>
      </w:r>
      <w:r w:rsidRPr="5B70A49A">
        <w:rPr>
          <w:rStyle w:val="eop"/>
          <w:rFonts w:ascii="Calibri" w:hAnsi="Calibri" w:cs="Calibri"/>
          <w:sz w:val="22"/>
          <w:szCs w:val="22"/>
        </w:rPr>
        <w:t> </w:t>
      </w:r>
    </w:p>
    <w:p w14:paraId="68244D59" w14:textId="02B05498" w:rsidR="5B70A49A" w:rsidRDefault="5B70A49A" w:rsidP="5B70A49A">
      <w:pPr>
        <w:spacing w:beforeAutospacing="1" w:afterAutospacing="1" w:line="360" w:lineRule="auto"/>
        <w:rPr>
          <w:rStyle w:val="eop"/>
          <w:rFonts w:ascii="Calibri" w:hAnsi="Calibri" w:cs="Calibri"/>
          <w:sz w:val="22"/>
          <w:szCs w:val="22"/>
        </w:rPr>
      </w:pPr>
    </w:p>
    <w:p w14:paraId="485E2814" w14:textId="2BBACB54" w:rsidR="00015A03" w:rsidRPr="00F0706F" w:rsidRDefault="00015A03" w:rsidP="00354918">
      <w:pPr>
        <w:pStyle w:val="paragraph"/>
        <w:spacing w:before="0" w:beforeAutospacing="0" w:after="0" w:afterAutospacing="0" w:line="360" w:lineRule="auto"/>
        <w:textAlignment w:val="baseline"/>
        <w:rPr>
          <w:rFonts w:ascii="Calibri" w:hAnsi="Calibri" w:cs="Calibri"/>
          <w:color w:val="000000" w:themeColor="text1"/>
          <w:sz w:val="22"/>
          <w:szCs w:val="22"/>
        </w:rPr>
      </w:pPr>
      <w:r w:rsidRPr="00F0706F">
        <w:rPr>
          <w:rStyle w:val="normaltextrun"/>
          <w:rFonts w:ascii="Calibri" w:hAnsi="Calibri" w:cs="Calibri"/>
          <w:b/>
          <w:bCs/>
          <w:color w:val="000000" w:themeColor="text1"/>
          <w:sz w:val="22"/>
          <w:szCs w:val="22"/>
        </w:rPr>
        <w:t>I</w:t>
      </w:r>
      <w:r w:rsidR="001555DE" w:rsidRPr="00F0706F">
        <w:rPr>
          <w:rStyle w:val="normaltextrun"/>
          <w:rFonts w:ascii="Calibri" w:hAnsi="Calibri" w:cs="Calibri"/>
          <w:b/>
          <w:bCs/>
          <w:color w:val="000000" w:themeColor="text1"/>
          <w:sz w:val="22"/>
          <w:szCs w:val="22"/>
        </w:rPr>
        <w:t xml:space="preserve">f I am </w:t>
      </w:r>
      <w:r w:rsidRPr="00F0706F">
        <w:rPr>
          <w:rStyle w:val="normaltextrun"/>
          <w:rFonts w:ascii="Calibri" w:hAnsi="Calibri" w:cs="Calibri"/>
          <w:b/>
          <w:bCs/>
          <w:color w:val="000000" w:themeColor="text1"/>
          <w:sz w:val="22"/>
          <w:szCs w:val="22"/>
        </w:rPr>
        <w:t>on a lo</w:t>
      </w:r>
      <w:r w:rsidR="00C0775C" w:rsidRPr="00F0706F">
        <w:rPr>
          <w:rStyle w:val="normaltextrun"/>
          <w:rFonts w:ascii="Calibri" w:hAnsi="Calibri" w:cs="Calibri"/>
          <w:b/>
          <w:bCs/>
          <w:color w:val="000000" w:themeColor="text1"/>
          <w:sz w:val="22"/>
          <w:szCs w:val="22"/>
        </w:rPr>
        <w:t xml:space="preserve">w </w:t>
      </w:r>
      <w:r w:rsidRPr="00F0706F">
        <w:rPr>
          <w:rStyle w:val="normaltextrun"/>
          <w:rFonts w:ascii="Calibri" w:hAnsi="Calibri" w:cs="Calibri"/>
          <w:b/>
          <w:bCs/>
          <w:color w:val="000000" w:themeColor="text1"/>
          <w:sz w:val="22"/>
          <w:szCs w:val="22"/>
        </w:rPr>
        <w:t>income but don’t fit the eligibility criteria, can I still apply? </w:t>
      </w:r>
      <w:r w:rsidRPr="00F0706F">
        <w:rPr>
          <w:rStyle w:val="eop"/>
          <w:rFonts w:ascii="Calibri" w:hAnsi="Calibri" w:cs="Calibri"/>
          <w:color w:val="000000" w:themeColor="text1"/>
          <w:sz w:val="22"/>
          <w:szCs w:val="22"/>
        </w:rPr>
        <w:t> </w:t>
      </w:r>
    </w:p>
    <w:p w14:paraId="540F1FAE" w14:textId="68348E8B" w:rsidR="33C01D1E" w:rsidRDefault="00015A03" w:rsidP="008F0A53">
      <w:pPr>
        <w:spacing w:before="100" w:beforeAutospacing="1" w:after="100" w:afterAutospacing="1" w:line="360" w:lineRule="auto"/>
        <w:rPr>
          <w:rFonts w:ascii="Calibri" w:hAnsi="Calibri" w:cs="Calibri"/>
          <w:sz w:val="22"/>
          <w:szCs w:val="22"/>
        </w:rPr>
      </w:pPr>
      <w:r w:rsidRPr="33C01D1E">
        <w:rPr>
          <w:rStyle w:val="normaltextrun"/>
          <w:rFonts w:ascii="Calibri" w:hAnsi="Calibri" w:cs="Calibri"/>
          <w:color w:val="000000" w:themeColor="text1"/>
          <w:sz w:val="22"/>
          <w:szCs w:val="22"/>
        </w:rPr>
        <w:t xml:space="preserve">Certainly. </w:t>
      </w:r>
      <w:r w:rsidRPr="33C01D1E">
        <w:rPr>
          <w:rFonts w:ascii="Calibri" w:hAnsi="Calibri" w:cs="Calibri"/>
          <w:color w:val="000000" w:themeColor="text1"/>
          <w:sz w:val="22"/>
          <w:szCs w:val="22"/>
        </w:rPr>
        <w:t xml:space="preserve">If you </w:t>
      </w:r>
      <w:r w:rsidR="001555DE" w:rsidRPr="33C01D1E">
        <w:rPr>
          <w:rFonts w:ascii="Calibri" w:hAnsi="Calibri" w:cs="Calibri"/>
          <w:color w:val="000000" w:themeColor="text1"/>
          <w:sz w:val="22"/>
          <w:szCs w:val="22"/>
        </w:rPr>
        <w:t>are</w:t>
      </w:r>
      <w:r w:rsidRPr="33C01D1E">
        <w:rPr>
          <w:rFonts w:ascii="Calibri" w:hAnsi="Calibri" w:cs="Calibri"/>
          <w:color w:val="000000" w:themeColor="text1"/>
          <w:sz w:val="22"/>
          <w:szCs w:val="22"/>
        </w:rPr>
        <w:t xml:space="preserve"> </w:t>
      </w:r>
      <w:r w:rsidRPr="33C01D1E">
        <w:rPr>
          <w:rFonts w:ascii="Calibri" w:hAnsi="Calibri" w:cs="Calibri"/>
          <w:sz w:val="22"/>
          <w:szCs w:val="22"/>
        </w:rPr>
        <w:t>on</w:t>
      </w:r>
      <w:r w:rsidR="00C0775C" w:rsidRPr="33C01D1E">
        <w:rPr>
          <w:rFonts w:ascii="Calibri" w:hAnsi="Calibri" w:cs="Calibri"/>
          <w:sz w:val="22"/>
          <w:szCs w:val="22"/>
        </w:rPr>
        <w:t xml:space="preserve"> a</w:t>
      </w:r>
      <w:r w:rsidRPr="33C01D1E">
        <w:rPr>
          <w:rFonts w:ascii="Calibri" w:hAnsi="Calibri" w:cs="Calibri"/>
          <w:sz w:val="22"/>
          <w:szCs w:val="22"/>
        </w:rPr>
        <w:t xml:space="preserve"> low</w:t>
      </w:r>
      <w:r w:rsidR="00C0775C" w:rsidRPr="33C01D1E">
        <w:rPr>
          <w:rFonts w:ascii="Calibri" w:hAnsi="Calibri" w:cs="Calibri"/>
          <w:sz w:val="22"/>
          <w:szCs w:val="22"/>
        </w:rPr>
        <w:t xml:space="preserve"> </w:t>
      </w:r>
      <w:r w:rsidRPr="33C01D1E">
        <w:rPr>
          <w:rFonts w:ascii="Calibri" w:hAnsi="Calibri" w:cs="Calibri"/>
          <w:sz w:val="22"/>
          <w:szCs w:val="22"/>
        </w:rPr>
        <w:t>income but do not meet one of the criteria listed above then please get in touch</w:t>
      </w:r>
      <w:r w:rsidR="00816BA4" w:rsidRPr="33C01D1E">
        <w:rPr>
          <w:rFonts w:ascii="Calibri" w:hAnsi="Calibri" w:cs="Calibri"/>
          <w:sz w:val="22"/>
          <w:szCs w:val="22"/>
        </w:rPr>
        <w:t xml:space="preserve"> by emailing </w:t>
      </w:r>
      <w:r w:rsidR="008979CF">
        <w:rPr>
          <w:rFonts w:ascii="Calibri" w:hAnsi="Calibri" w:cs="Calibri"/>
          <w:sz w:val="22"/>
          <w:szCs w:val="22"/>
        </w:rPr>
        <w:t xml:space="preserve">Emily at </w:t>
      </w:r>
      <w:hyperlink r:id="rId10" w:history="1">
        <w:r w:rsidR="008979CF" w:rsidRPr="007305E7">
          <w:rPr>
            <w:rStyle w:val="Hyperlink"/>
            <w:rFonts w:ascii="Calibri" w:hAnsi="Calibri" w:cs="Calibri"/>
            <w:sz w:val="22"/>
            <w:szCs w:val="22"/>
          </w:rPr>
          <w:t>emily@spreadtheword.org.uk</w:t>
        </w:r>
      </w:hyperlink>
      <w:r w:rsidR="008979CF">
        <w:rPr>
          <w:rFonts w:ascii="Calibri" w:hAnsi="Calibri" w:cs="Calibri"/>
          <w:sz w:val="22"/>
          <w:szCs w:val="22"/>
        </w:rPr>
        <w:t xml:space="preserve"> </w:t>
      </w:r>
      <w:r w:rsidRPr="33C01D1E">
        <w:rPr>
          <w:rFonts w:ascii="Calibri" w:hAnsi="Calibri" w:cs="Calibri"/>
          <w:sz w:val="22"/>
          <w:szCs w:val="22"/>
        </w:rPr>
        <w:t>as we are able to evaluate applicants’ eligibility on a case-by-case basis.</w:t>
      </w:r>
    </w:p>
    <w:p w14:paraId="3D4CE4CD" w14:textId="62A0F334"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53AE9E69">
        <w:rPr>
          <w:rStyle w:val="normaltextrun"/>
          <w:rFonts w:ascii="Calibri" w:hAnsi="Calibri" w:cs="Calibri"/>
          <w:b/>
          <w:bCs/>
          <w:sz w:val="22"/>
          <w:szCs w:val="22"/>
        </w:rPr>
        <w:t>Hang on - you’ve said you only accept applications from London writers. I’m not based in London – can I still apply? </w:t>
      </w:r>
      <w:r w:rsidRPr="53AE9E69">
        <w:rPr>
          <w:rStyle w:val="eop"/>
          <w:rFonts w:ascii="Calibri" w:hAnsi="Calibri" w:cs="Calibri"/>
          <w:sz w:val="22"/>
          <w:szCs w:val="22"/>
        </w:rPr>
        <w:t> </w:t>
      </w:r>
    </w:p>
    <w:p w14:paraId="49F26CD5" w14:textId="0332C5BF" w:rsidR="00015A03" w:rsidRPr="00E225BF" w:rsidRDefault="5B70A49A" w:rsidP="5B70A49A">
      <w:pPr>
        <w:pStyle w:val="paragraph"/>
        <w:spacing w:before="0" w:beforeAutospacing="0" w:after="0" w:afterAutospacing="0" w:line="360" w:lineRule="auto"/>
        <w:textAlignment w:val="baseline"/>
        <w:rPr>
          <w:rFonts w:ascii="Calibri" w:hAnsi="Calibri" w:cs="Calibri"/>
          <w:sz w:val="22"/>
          <w:szCs w:val="22"/>
        </w:rPr>
      </w:pPr>
      <w:r w:rsidRPr="5B70A49A">
        <w:rPr>
          <w:rStyle w:val="normaltextrun"/>
          <w:rFonts w:ascii="Calibri" w:hAnsi="Calibri" w:cs="Calibri"/>
          <w:sz w:val="22"/>
          <w:szCs w:val="22"/>
        </w:rPr>
        <w:t xml:space="preserve">As TLC’s regional partner for London, Spread the Word is only processing entries from London-based writers. However, Free Reads is open to all writers residing in England through a range of partners. You can find a map of the partners operating in each region, as well as more information about the scheme on </w:t>
      </w:r>
      <w:hyperlink r:id="rId11">
        <w:r w:rsidRPr="5B70A49A">
          <w:rPr>
            <w:rStyle w:val="Hyperlink"/>
            <w:rFonts w:ascii="Calibri" w:hAnsi="Calibri" w:cs="Calibri"/>
            <w:sz w:val="22"/>
            <w:szCs w:val="22"/>
          </w:rPr>
          <w:t>TLC’s website</w:t>
        </w:r>
      </w:hyperlink>
      <w:r w:rsidRPr="5B70A49A">
        <w:rPr>
          <w:rStyle w:val="normaltextrun"/>
          <w:rFonts w:ascii="Calibri" w:hAnsi="Calibri" w:cs="Calibri"/>
          <w:sz w:val="22"/>
          <w:szCs w:val="22"/>
        </w:rPr>
        <w:t xml:space="preserve">. Please be aware that each regional partner will have their own deadline dates so be sure to check these out asap, so you can apply in good time. </w:t>
      </w:r>
    </w:p>
    <w:p w14:paraId="6886AB65" w14:textId="2AAF6C99" w:rsidR="00AC2E19" w:rsidRPr="00354918" w:rsidRDefault="00015A03" w:rsidP="00354918">
      <w:pPr>
        <w:pStyle w:val="paragraph"/>
        <w:spacing w:before="0" w:beforeAutospacing="0" w:after="0" w:afterAutospacing="0" w:line="360" w:lineRule="auto"/>
        <w:textAlignment w:val="baseline"/>
        <w:rPr>
          <w:rStyle w:val="normaltextrun"/>
          <w:rFonts w:ascii="Calibri" w:hAnsi="Calibri" w:cs="Calibri"/>
          <w:sz w:val="22"/>
          <w:szCs w:val="22"/>
        </w:rPr>
      </w:pPr>
      <w:r w:rsidRPr="00E225BF">
        <w:rPr>
          <w:rStyle w:val="eop"/>
          <w:rFonts w:ascii="Calibri" w:hAnsi="Calibri" w:cs="Calibri"/>
          <w:sz w:val="22"/>
          <w:szCs w:val="22"/>
        </w:rPr>
        <w:t> </w:t>
      </w:r>
    </w:p>
    <w:p w14:paraId="20547014" w14:textId="381CCDEE" w:rsidR="00015A03" w:rsidRPr="00E225BF" w:rsidRDefault="5B70A49A" w:rsidP="0F182601">
      <w:pPr>
        <w:pStyle w:val="paragraph"/>
        <w:spacing w:before="0" w:beforeAutospacing="0" w:after="0" w:afterAutospacing="0" w:line="360" w:lineRule="auto"/>
        <w:textAlignment w:val="baseline"/>
        <w:rPr>
          <w:rFonts w:ascii="Calibri" w:hAnsi="Calibri" w:cs="Calibri"/>
          <w:sz w:val="22"/>
          <w:szCs w:val="22"/>
        </w:rPr>
      </w:pPr>
      <w:r w:rsidRPr="0F182601">
        <w:rPr>
          <w:rStyle w:val="normaltextrun"/>
          <w:rFonts w:ascii="Calibri" w:hAnsi="Calibri" w:cs="Calibri"/>
          <w:b/>
          <w:bCs/>
          <w:sz w:val="22"/>
          <w:szCs w:val="22"/>
        </w:rPr>
        <w:t>Ok, I’m going to apply - what do I need to send in?</w:t>
      </w:r>
      <w:r w:rsidRPr="0F182601">
        <w:rPr>
          <w:rStyle w:val="eop"/>
          <w:rFonts w:ascii="Calibri" w:hAnsi="Calibri" w:cs="Calibri"/>
          <w:sz w:val="22"/>
          <w:szCs w:val="22"/>
        </w:rPr>
        <w:t> </w:t>
      </w:r>
    </w:p>
    <w:p w14:paraId="123B6B89" w14:textId="13C1A33D"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sz w:val="22"/>
          <w:szCs w:val="22"/>
        </w:rPr>
        <w:t>Fab news! You’ll need to send in the following: </w:t>
      </w:r>
      <w:r w:rsidRPr="00E225BF">
        <w:rPr>
          <w:rStyle w:val="eop"/>
          <w:rFonts w:ascii="Calibri" w:hAnsi="Calibri" w:cs="Calibri"/>
          <w:sz w:val="22"/>
          <w:szCs w:val="22"/>
        </w:rPr>
        <w:t> </w:t>
      </w:r>
    </w:p>
    <w:p w14:paraId="0C992DBB" w14:textId="5E2AB729" w:rsidR="00015A03" w:rsidRDefault="5B70A49A" w:rsidP="4D8C7C1F">
      <w:pPr>
        <w:pStyle w:val="paragraph"/>
        <w:numPr>
          <w:ilvl w:val="0"/>
          <w:numId w:val="4"/>
        </w:numPr>
        <w:spacing w:before="0" w:beforeAutospacing="0" w:after="0" w:afterAutospacing="0" w:line="360" w:lineRule="auto"/>
        <w:ind w:left="360" w:firstLine="0"/>
        <w:textAlignment w:val="baseline"/>
        <w:rPr>
          <w:rStyle w:val="eop"/>
          <w:rFonts w:ascii="Calibri" w:hAnsi="Calibri" w:cs="Calibri"/>
          <w:sz w:val="22"/>
          <w:szCs w:val="22"/>
        </w:rPr>
      </w:pPr>
      <w:r w:rsidRPr="4D8C7C1F">
        <w:rPr>
          <w:rStyle w:val="normaltextrun"/>
          <w:rFonts w:ascii="Calibri" w:hAnsi="Calibri" w:cs="Calibri"/>
          <w:sz w:val="22"/>
          <w:szCs w:val="22"/>
        </w:rPr>
        <w:t xml:space="preserve">A completed </w:t>
      </w:r>
      <w:r w:rsidR="00CB2B53">
        <w:rPr>
          <w:rStyle w:val="normaltextrun"/>
          <w:rFonts w:ascii="Calibri" w:hAnsi="Calibri" w:cs="Calibri"/>
          <w:sz w:val="22"/>
          <w:szCs w:val="22"/>
        </w:rPr>
        <w:t xml:space="preserve">TLC </w:t>
      </w:r>
      <w:r w:rsidRPr="4D8C7C1F">
        <w:rPr>
          <w:rStyle w:val="normaltextrun"/>
          <w:rFonts w:ascii="Calibri" w:hAnsi="Calibri" w:cs="Calibri"/>
          <w:sz w:val="22"/>
          <w:szCs w:val="22"/>
        </w:rPr>
        <w:t>application form </w:t>
      </w:r>
      <w:r w:rsidRPr="4D8C7C1F">
        <w:rPr>
          <w:rStyle w:val="eop"/>
          <w:rFonts w:ascii="Calibri" w:hAnsi="Calibri" w:cs="Calibri"/>
          <w:sz w:val="22"/>
          <w:szCs w:val="22"/>
        </w:rPr>
        <w:t>(see Note</w:t>
      </w:r>
      <w:r w:rsidR="324BE695" w:rsidRPr="4D8C7C1F">
        <w:rPr>
          <w:rStyle w:val="eop"/>
          <w:rFonts w:ascii="Calibri" w:hAnsi="Calibri" w:cs="Calibri"/>
          <w:sz w:val="22"/>
          <w:szCs w:val="22"/>
        </w:rPr>
        <w:t>*</w:t>
      </w:r>
      <w:r w:rsidRPr="4D8C7C1F">
        <w:rPr>
          <w:rStyle w:val="eop"/>
          <w:rFonts w:ascii="Calibri" w:hAnsi="Calibri" w:cs="Calibri"/>
          <w:sz w:val="22"/>
          <w:szCs w:val="22"/>
        </w:rPr>
        <w:t xml:space="preserve"> below)</w:t>
      </w:r>
    </w:p>
    <w:p w14:paraId="0D4063EB" w14:textId="31F76EF3" w:rsidR="00015A03" w:rsidRDefault="00015A03" w:rsidP="4D8C7C1F">
      <w:pPr>
        <w:pStyle w:val="paragraph"/>
        <w:numPr>
          <w:ilvl w:val="0"/>
          <w:numId w:val="4"/>
        </w:numPr>
        <w:spacing w:before="0" w:beforeAutospacing="0" w:after="0" w:afterAutospacing="0" w:line="360" w:lineRule="auto"/>
        <w:ind w:left="360" w:firstLine="0"/>
        <w:rPr>
          <w:rStyle w:val="eop"/>
          <w:rFonts w:ascii="Calibri" w:hAnsi="Calibri" w:cs="Calibri"/>
          <w:sz w:val="22"/>
          <w:szCs w:val="22"/>
        </w:rPr>
      </w:pPr>
      <w:r w:rsidRPr="4D8C7C1F">
        <w:rPr>
          <w:rStyle w:val="normaltextrun"/>
          <w:rFonts w:ascii="Calibri" w:hAnsi="Calibri" w:cs="Calibri"/>
          <w:sz w:val="22"/>
          <w:szCs w:val="22"/>
        </w:rPr>
        <w:t>Evidence of how you meet the scheme</w:t>
      </w:r>
      <w:r w:rsidR="001555DE" w:rsidRPr="4D8C7C1F">
        <w:rPr>
          <w:rStyle w:val="eop"/>
          <w:rFonts w:ascii="Calibri" w:hAnsi="Calibri" w:cs="Calibri"/>
          <w:sz w:val="22"/>
          <w:szCs w:val="22"/>
        </w:rPr>
        <w:t xml:space="preserve">’s </w:t>
      </w:r>
      <w:proofErr w:type="gramStart"/>
      <w:r w:rsidR="001555DE" w:rsidRPr="4D8C7C1F">
        <w:rPr>
          <w:rStyle w:val="eop"/>
          <w:rFonts w:ascii="Calibri" w:hAnsi="Calibri" w:cs="Calibri"/>
          <w:sz w:val="22"/>
          <w:szCs w:val="22"/>
        </w:rPr>
        <w:t>criteria</w:t>
      </w:r>
      <w:proofErr w:type="gramEnd"/>
    </w:p>
    <w:p w14:paraId="0AD43328" w14:textId="7457F6E4" w:rsidR="6FFB8A7E" w:rsidRDefault="6FFB8A7E" w:rsidP="4D8C7C1F">
      <w:pPr>
        <w:pStyle w:val="paragraph"/>
        <w:numPr>
          <w:ilvl w:val="0"/>
          <w:numId w:val="4"/>
        </w:numPr>
        <w:spacing w:before="0" w:beforeAutospacing="0" w:after="0" w:afterAutospacing="0" w:line="360" w:lineRule="auto"/>
        <w:ind w:left="360" w:firstLine="0"/>
        <w:rPr>
          <w:rFonts w:ascii="Calibri" w:hAnsi="Calibri" w:cs="Calibri"/>
          <w:sz w:val="22"/>
          <w:szCs w:val="22"/>
        </w:rPr>
      </w:pPr>
      <w:r w:rsidRPr="4D8C7C1F">
        <w:rPr>
          <w:rStyle w:val="normaltextrun"/>
          <w:rFonts w:ascii="Calibri" w:hAnsi="Calibri" w:cs="Calibri"/>
          <w:sz w:val="22"/>
          <w:szCs w:val="22"/>
        </w:rPr>
        <w:t xml:space="preserve">A complete synopsis of the written work submitted. </w:t>
      </w:r>
      <w:r w:rsidR="1A36F30D" w:rsidRPr="4D8C7C1F">
        <w:rPr>
          <w:rStyle w:val="normaltextrun"/>
          <w:rFonts w:ascii="Calibri" w:hAnsi="Calibri" w:cs="Calibri"/>
          <w:sz w:val="22"/>
          <w:szCs w:val="22"/>
        </w:rPr>
        <w:t xml:space="preserve">The synopsis must clearly show your story’s outline and should not exceed 1,000 words. We highly recommend that you check out our </w:t>
      </w:r>
      <w:hyperlink r:id="rId12" w:anchor=":~:text=The%20synopsis%20should%20include%20the,omniscient%20narrator's%20point%20of%20view.">
        <w:r w:rsidR="1A36F30D" w:rsidRPr="4D8C7C1F">
          <w:rPr>
            <w:rStyle w:val="Hyperlink"/>
            <w:rFonts w:ascii="Calibri" w:hAnsi="Calibri" w:cs="Calibri"/>
            <w:sz w:val="22"/>
            <w:szCs w:val="22"/>
          </w:rPr>
          <w:t>Pocket Guide to Writing a Synopsis</w:t>
        </w:r>
      </w:hyperlink>
      <w:r w:rsidR="1A36F30D" w:rsidRPr="4D8C7C1F">
        <w:rPr>
          <w:rStyle w:val="eop"/>
          <w:rFonts w:ascii="Calibri" w:hAnsi="Calibri" w:cs="Calibri"/>
          <w:sz w:val="22"/>
          <w:szCs w:val="22"/>
        </w:rPr>
        <w:t xml:space="preserve"> before sending yours in</w:t>
      </w:r>
    </w:p>
    <w:p w14:paraId="515BD914" w14:textId="2820E0BC" w:rsidR="00FE1B89" w:rsidRPr="008F0A53" w:rsidRDefault="5B70A49A" w:rsidP="5B70A49A">
      <w:pPr>
        <w:pStyle w:val="paragraph"/>
        <w:numPr>
          <w:ilvl w:val="0"/>
          <w:numId w:val="4"/>
        </w:numPr>
        <w:spacing w:before="0" w:beforeAutospacing="0" w:after="0" w:afterAutospacing="0" w:line="360" w:lineRule="auto"/>
        <w:ind w:left="360" w:firstLine="0"/>
        <w:rPr>
          <w:rFonts w:asciiTheme="minorHAnsi" w:hAnsiTheme="minorHAnsi" w:cstheme="minorHAnsi"/>
          <w:sz w:val="22"/>
          <w:szCs w:val="22"/>
        </w:rPr>
      </w:pPr>
      <w:r w:rsidRPr="4D8C7C1F">
        <w:rPr>
          <w:rStyle w:val="normaltextrun"/>
          <w:rFonts w:ascii="Calibri" w:hAnsi="Calibri" w:cs="Calibri"/>
          <w:color w:val="000000" w:themeColor="text1"/>
          <w:sz w:val="22"/>
          <w:szCs w:val="22"/>
        </w:rPr>
        <w:t xml:space="preserve">An extract of your </w:t>
      </w:r>
      <w:r w:rsidRPr="4D8C7C1F">
        <w:rPr>
          <w:rStyle w:val="normaltextrun"/>
          <w:rFonts w:ascii="Calibri" w:hAnsi="Calibri" w:cs="Calibri"/>
          <w:sz w:val="22"/>
          <w:szCs w:val="22"/>
        </w:rPr>
        <w:t xml:space="preserve">writing (up to 1000 words if your writing is prose or up to 20 pages if it is </w:t>
      </w:r>
      <w:r w:rsidRPr="008F0A53">
        <w:rPr>
          <w:rStyle w:val="normaltextrun"/>
          <w:rFonts w:asciiTheme="minorHAnsi" w:hAnsiTheme="minorHAnsi" w:cstheme="minorHAnsi"/>
          <w:sz w:val="22"/>
          <w:szCs w:val="22"/>
        </w:rPr>
        <w:t>poetry or script writing</w:t>
      </w:r>
      <w:r w:rsidR="009C5843">
        <w:rPr>
          <w:rStyle w:val="normaltextrun"/>
          <w:rFonts w:asciiTheme="minorHAnsi" w:hAnsiTheme="minorHAnsi" w:cstheme="minorHAnsi"/>
          <w:sz w:val="22"/>
          <w:szCs w:val="22"/>
        </w:rPr>
        <w:t>)</w:t>
      </w:r>
    </w:p>
    <w:p w14:paraId="1C5C4F04" w14:textId="00460FF9" w:rsidR="4D8C7C1F" w:rsidRDefault="4D8C7C1F" w:rsidP="4D8C7C1F">
      <w:pPr>
        <w:pStyle w:val="paragraph"/>
        <w:spacing w:before="0" w:beforeAutospacing="0" w:after="0" w:afterAutospacing="0" w:line="360" w:lineRule="auto"/>
        <w:rPr>
          <w:rStyle w:val="normaltextrun"/>
          <w:rFonts w:asciiTheme="minorHAnsi" w:eastAsiaTheme="minorEastAsia" w:hAnsiTheme="minorHAnsi" w:cstheme="minorBidi"/>
          <w:sz w:val="22"/>
          <w:szCs w:val="22"/>
        </w:rPr>
      </w:pPr>
    </w:p>
    <w:p w14:paraId="74D65D3B" w14:textId="7A15DB75" w:rsidR="009E3916" w:rsidRPr="004F5C7A" w:rsidRDefault="405AC775" w:rsidP="4D8C7C1F">
      <w:pPr>
        <w:pStyle w:val="paragraph"/>
        <w:spacing w:before="0" w:beforeAutospacing="0" w:after="0" w:afterAutospacing="0" w:line="360" w:lineRule="auto"/>
        <w:rPr>
          <w:rStyle w:val="eop"/>
          <w:rFonts w:ascii="Calibri" w:hAnsi="Calibri" w:cs="Calibri"/>
          <w:sz w:val="22"/>
          <w:szCs w:val="22"/>
          <w:u w:val="single"/>
        </w:rPr>
      </w:pPr>
      <w:r w:rsidRPr="4D8C7C1F">
        <w:rPr>
          <w:rStyle w:val="eop"/>
          <w:rFonts w:ascii="Calibri" w:hAnsi="Calibri" w:cs="Calibri"/>
          <w:sz w:val="22"/>
          <w:szCs w:val="22"/>
        </w:rPr>
        <w:t xml:space="preserve">Note*: on the application form, the question </w:t>
      </w:r>
      <w:r w:rsidRPr="4D8C7C1F">
        <w:rPr>
          <w:rStyle w:val="eop"/>
          <w:rFonts w:ascii="Calibri" w:hAnsi="Calibri" w:cs="Calibri"/>
          <w:b/>
          <w:bCs/>
          <w:sz w:val="22"/>
          <w:szCs w:val="22"/>
        </w:rPr>
        <w:t>Length of Submission</w:t>
      </w:r>
      <w:r w:rsidRPr="4D8C7C1F">
        <w:rPr>
          <w:rStyle w:val="eop"/>
          <w:rFonts w:ascii="Calibri" w:hAnsi="Calibri" w:cs="Calibri"/>
          <w:sz w:val="22"/>
          <w:szCs w:val="22"/>
        </w:rPr>
        <w:t xml:space="preserve"> refers to the length of the whole work you want to have read, </w:t>
      </w:r>
      <w:r w:rsidRPr="4D8C7C1F">
        <w:rPr>
          <w:rStyle w:val="eop"/>
          <w:rFonts w:ascii="Calibri" w:hAnsi="Calibri" w:cs="Calibri"/>
          <w:sz w:val="22"/>
          <w:szCs w:val="22"/>
          <w:u w:val="single"/>
        </w:rPr>
        <w:t>not to the length of the extract you are attaching in support of your application.</w:t>
      </w:r>
    </w:p>
    <w:p w14:paraId="4A520390" w14:textId="5B56D9AC" w:rsidR="5B70A49A" w:rsidRDefault="5B70A49A" w:rsidP="5B70A49A">
      <w:pPr>
        <w:pStyle w:val="paragraph"/>
        <w:spacing w:before="0" w:beforeAutospacing="0" w:after="0" w:afterAutospacing="0" w:line="360" w:lineRule="auto"/>
        <w:rPr>
          <w:rStyle w:val="eop"/>
          <w:rFonts w:ascii="Calibri" w:hAnsi="Calibri" w:cs="Calibri"/>
          <w:sz w:val="22"/>
          <w:szCs w:val="22"/>
          <w:u w:val="single"/>
        </w:rPr>
      </w:pPr>
    </w:p>
    <w:p w14:paraId="75B85043" w14:textId="77777777" w:rsidR="00A134B9" w:rsidRDefault="00A134B9" w:rsidP="00A134B9">
      <w:pPr>
        <w:pStyle w:val="paragraph"/>
        <w:spacing w:before="0" w:beforeAutospacing="0" w:after="0" w:afterAutospacing="0" w:line="360" w:lineRule="auto"/>
        <w:rPr>
          <w:rStyle w:val="eop"/>
          <w:rFonts w:ascii="Calibri" w:hAnsi="Calibri" w:cs="Calibri"/>
          <w:b/>
          <w:bCs/>
          <w:sz w:val="22"/>
          <w:szCs w:val="22"/>
        </w:rPr>
      </w:pPr>
      <w:r>
        <w:rPr>
          <w:rStyle w:val="eop"/>
          <w:rFonts w:ascii="Calibri" w:hAnsi="Calibri" w:cs="Calibri"/>
          <w:b/>
          <w:bCs/>
          <w:sz w:val="22"/>
          <w:szCs w:val="22"/>
        </w:rPr>
        <w:lastRenderedPageBreak/>
        <w:t>I want to apply for a submissions package report or an editor one-to-one. Which application form should I fill out?</w:t>
      </w:r>
    </w:p>
    <w:p w14:paraId="12417F2B" w14:textId="76CDF6E0" w:rsidR="00A134B9" w:rsidRDefault="00A134B9" w:rsidP="5B70A49A">
      <w:pPr>
        <w:pStyle w:val="paragraph"/>
        <w:spacing w:before="0" w:beforeAutospacing="0" w:after="0" w:afterAutospacing="0" w:line="360" w:lineRule="auto"/>
        <w:rPr>
          <w:rFonts w:ascii="Calibri" w:hAnsi="Calibri" w:cs="Calibri"/>
          <w:b/>
          <w:bCs/>
          <w:sz w:val="22"/>
          <w:szCs w:val="22"/>
        </w:rPr>
      </w:pPr>
      <w:r w:rsidRPr="00270A05">
        <w:rPr>
          <w:rStyle w:val="eop"/>
          <w:rFonts w:ascii="Calibri" w:hAnsi="Calibri" w:cs="Calibri"/>
          <w:sz w:val="22"/>
          <w:szCs w:val="22"/>
        </w:rPr>
        <w:t>A new</w:t>
      </w:r>
      <w:r w:rsidRPr="00270A05">
        <w:rPr>
          <w:rFonts w:asciiTheme="minorHAnsi" w:hAnsiTheme="minorHAnsi" w:cstheme="minorHAnsi"/>
          <w:sz w:val="22"/>
          <w:szCs w:val="22"/>
        </w:rPr>
        <w:t xml:space="preserve"> TLC form will be made available</w:t>
      </w:r>
      <w:r>
        <w:rPr>
          <w:rFonts w:asciiTheme="minorHAnsi" w:hAnsiTheme="minorHAnsi" w:cstheme="minorHAnsi"/>
          <w:sz w:val="22"/>
          <w:szCs w:val="22"/>
        </w:rPr>
        <w:t xml:space="preserve"> on our website page</w:t>
      </w:r>
      <w:r w:rsidRPr="00270A05">
        <w:rPr>
          <w:rFonts w:asciiTheme="minorHAnsi" w:hAnsiTheme="minorHAnsi" w:cstheme="minorHAnsi"/>
          <w:sz w:val="22"/>
          <w:szCs w:val="22"/>
        </w:rPr>
        <w:t xml:space="preserve"> in the week commencing 29 August</w:t>
      </w:r>
      <w:r>
        <w:rPr>
          <w:rFonts w:asciiTheme="minorHAnsi" w:hAnsiTheme="minorHAnsi" w:cstheme="minorHAnsi"/>
          <w:sz w:val="22"/>
          <w:szCs w:val="22"/>
        </w:rPr>
        <w:t xml:space="preserve"> to apply for a submissions package report or an editor one-to-one</w:t>
      </w:r>
      <w:r w:rsidRPr="00270A05">
        <w:rPr>
          <w:rFonts w:asciiTheme="minorHAnsi" w:hAnsiTheme="minorHAnsi" w:cstheme="minorHAnsi"/>
          <w:sz w:val="22"/>
          <w:szCs w:val="22"/>
        </w:rPr>
        <w:t xml:space="preserve">. </w:t>
      </w:r>
      <w:r>
        <w:rPr>
          <w:rFonts w:asciiTheme="minorHAnsi" w:hAnsiTheme="minorHAnsi" w:cstheme="minorHAnsi"/>
          <w:sz w:val="22"/>
          <w:szCs w:val="22"/>
        </w:rPr>
        <w:t xml:space="preserve">If you want to apply for a manuscript assessment, you can complete the standard TLC form provided on our website page in PDF and </w:t>
      </w:r>
      <w:r w:rsidR="005C41B3">
        <w:rPr>
          <w:rFonts w:asciiTheme="minorHAnsi" w:hAnsiTheme="minorHAnsi" w:cstheme="minorHAnsi"/>
          <w:sz w:val="22"/>
          <w:szCs w:val="22"/>
        </w:rPr>
        <w:t xml:space="preserve">Word formats. </w:t>
      </w:r>
    </w:p>
    <w:p w14:paraId="4FE03CFD" w14:textId="77777777" w:rsidR="00C73E65" w:rsidRPr="00C73E65" w:rsidRDefault="00C73E65" w:rsidP="5B70A49A">
      <w:pPr>
        <w:pStyle w:val="paragraph"/>
        <w:spacing w:before="0" w:beforeAutospacing="0" w:after="0" w:afterAutospacing="0" w:line="360" w:lineRule="auto"/>
        <w:rPr>
          <w:rStyle w:val="eop"/>
          <w:rFonts w:ascii="Calibri" w:hAnsi="Calibri" w:cs="Calibri"/>
          <w:b/>
          <w:bCs/>
          <w:sz w:val="22"/>
          <w:szCs w:val="22"/>
        </w:rPr>
      </w:pPr>
    </w:p>
    <w:p w14:paraId="273440C3" w14:textId="39591D09" w:rsidR="00015A03" w:rsidRPr="00E225BF" w:rsidRDefault="5B70A49A" w:rsidP="5B70A49A">
      <w:pPr>
        <w:pStyle w:val="paragraph"/>
        <w:spacing w:before="0" w:beforeAutospacing="0" w:after="0" w:afterAutospacing="0" w:line="360" w:lineRule="auto"/>
        <w:textAlignment w:val="baseline"/>
        <w:rPr>
          <w:rStyle w:val="eop"/>
          <w:rFonts w:ascii="Calibri" w:hAnsi="Calibri" w:cs="Calibri"/>
          <w:sz w:val="22"/>
          <w:szCs w:val="22"/>
        </w:rPr>
      </w:pPr>
      <w:r w:rsidRPr="5B70A49A">
        <w:rPr>
          <w:rStyle w:val="normaltextrun"/>
          <w:rFonts w:ascii="Calibri" w:hAnsi="Calibri" w:cs="Calibri"/>
          <w:b/>
          <w:bCs/>
          <w:sz w:val="22"/>
          <w:szCs w:val="22"/>
        </w:rPr>
        <w:t>What do you mean by ‘evidence’? </w:t>
      </w:r>
    </w:p>
    <w:p w14:paraId="16BE3C88" w14:textId="66E7CBCD" w:rsidR="00A134B9" w:rsidRDefault="5B70A49A" w:rsidP="326795FD">
      <w:pPr>
        <w:pStyle w:val="paragraph"/>
        <w:spacing w:before="0" w:beforeAutospacing="0" w:after="0" w:afterAutospacing="0" w:line="360" w:lineRule="auto"/>
        <w:textAlignment w:val="baseline"/>
        <w:rPr>
          <w:rStyle w:val="eop"/>
          <w:rFonts w:ascii="Calibri" w:hAnsi="Calibri" w:cs="Calibri"/>
          <w:color w:val="000000" w:themeColor="text1"/>
          <w:sz w:val="22"/>
          <w:szCs w:val="22"/>
        </w:rPr>
      </w:pPr>
      <w:r w:rsidRPr="5B70A49A">
        <w:rPr>
          <w:rStyle w:val="normaltextrun"/>
          <w:rFonts w:ascii="Calibri" w:hAnsi="Calibri" w:cs="Calibri"/>
          <w:sz w:val="22"/>
          <w:szCs w:val="22"/>
        </w:rPr>
        <w:t xml:space="preserve">You’ll need to provide some documentation to confirm that you meet the criteria. This could </w:t>
      </w:r>
      <w:proofErr w:type="gramStart"/>
      <w:r w:rsidRPr="5B70A49A">
        <w:rPr>
          <w:rStyle w:val="normaltextrun"/>
          <w:rFonts w:ascii="Calibri" w:hAnsi="Calibri" w:cs="Calibri"/>
          <w:sz w:val="22"/>
          <w:szCs w:val="22"/>
        </w:rPr>
        <w:t>be:</w:t>
      </w:r>
      <w:proofErr w:type="gramEnd"/>
      <w:r w:rsidRPr="5B70A49A">
        <w:rPr>
          <w:rStyle w:val="normaltextrun"/>
          <w:rFonts w:ascii="Calibri" w:hAnsi="Calibri" w:cs="Calibri"/>
          <w:sz w:val="22"/>
          <w:szCs w:val="22"/>
        </w:rPr>
        <w:t xml:space="preserve"> benefits letter, payslips, </w:t>
      </w:r>
      <w:r w:rsidRPr="5B70A49A">
        <w:rPr>
          <w:rStyle w:val="normaltextrun"/>
          <w:rFonts w:ascii="Calibri" w:hAnsi="Calibri" w:cs="Calibri"/>
          <w:color w:val="000000" w:themeColor="text1"/>
          <w:sz w:val="22"/>
          <w:szCs w:val="22"/>
        </w:rPr>
        <w:t xml:space="preserve">HMRC self-assessment paperwork or tax statement, confirmation </w:t>
      </w:r>
      <w:r w:rsidRPr="5B70A49A">
        <w:rPr>
          <w:rStyle w:val="normaltextrun"/>
          <w:rFonts w:ascii="Calibri" w:hAnsi="Calibri" w:cs="Calibri"/>
          <w:sz w:val="22"/>
          <w:szCs w:val="22"/>
        </w:rPr>
        <w:t xml:space="preserve">of full-time student status, pensions slips, or anything else that confirms your eligibility. </w:t>
      </w:r>
      <w:r w:rsidRPr="5B70A49A">
        <w:rPr>
          <w:rStyle w:val="eop"/>
          <w:rFonts w:ascii="Calibri" w:hAnsi="Calibri" w:cs="Calibri"/>
          <w:color w:val="000000" w:themeColor="text1"/>
          <w:sz w:val="22"/>
          <w:szCs w:val="22"/>
        </w:rPr>
        <w:t>These documents will be removed from our system once the application process is complete.</w:t>
      </w:r>
    </w:p>
    <w:p w14:paraId="740E642A" w14:textId="2F8A2982" w:rsidR="624E4F13" w:rsidRDefault="624E4F13" w:rsidP="00354918">
      <w:pPr>
        <w:pStyle w:val="paragraph"/>
        <w:spacing w:before="0" w:beforeAutospacing="0" w:after="0" w:afterAutospacing="0" w:line="360" w:lineRule="auto"/>
        <w:rPr>
          <w:rStyle w:val="eop"/>
          <w:rFonts w:ascii="Calibri" w:hAnsi="Calibri" w:cs="Calibri"/>
          <w:sz w:val="22"/>
          <w:szCs w:val="22"/>
        </w:rPr>
      </w:pPr>
    </w:p>
    <w:p w14:paraId="14F6EE33" w14:textId="30DC0488" w:rsidR="00015A03" w:rsidRPr="00E225BF" w:rsidRDefault="5B70A49A" w:rsidP="4D8C7C1F">
      <w:pPr>
        <w:pStyle w:val="paragraph"/>
        <w:spacing w:before="0" w:beforeAutospacing="0" w:after="0" w:afterAutospacing="0" w:line="360" w:lineRule="auto"/>
        <w:textAlignment w:val="baseline"/>
        <w:rPr>
          <w:rFonts w:ascii="Calibri" w:hAnsi="Calibri" w:cs="Calibri"/>
          <w:sz w:val="22"/>
          <w:szCs w:val="22"/>
        </w:rPr>
      </w:pPr>
      <w:r w:rsidRPr="4D8C7C1F">
        <w:rPr>
          <w:rStyle w:val="normaltextrun"/>
          <w:rFonts w:ascii="Calibri" w:hAnsi="Calibri" w:cs="Calibri"/>
          <w:b/>
          <w:bCs/>
          <w:sz w:val="22"/>
          <w:szCs w:val="22"/>
        </w:rPr>
        <w:t>I’m not a fiction writer, can I still apply for a Free Read? </w:t>
      </w:r>
      <w:r w:rsidRPr="4D8C7C1F">
        <w:rPr>
          <w:rStyle w:val="eop"/>
          <w:rFonts w:ascii="Calibri" w:hAnsi="Calibri" w:cs="Calibri"/>
          <w:sz w:val="22"/>
          <w:szCs w:val="22"/>
        </w:rPr>
        <w:t> </w:t>
      </w:r>
    </w:p>
    <w:p w14:paraId="27D640DD" w14:textId="1F596F78" w:rsidR="00F4097E" w:rsidRPr="00F4097E" w:rsidRDefault="00015A03" w:rsidP="4D8C7C1F">
      <w:pPr>
        <w:pStyle w:val="paragraph"/>
        <w:spacing w:before="0" w:beforeAutospacing="0" w:after="0" w:afterAutospacing="0" w:line="360" w:lineRule="auto"/>
        <w:textAlignment w:val="baseline"/>
        <w:rPr>
          <w:rStyle w:val="eop"/>
          <w:rFonts w:ascii="Calibri" w:hAnsi="Calibri" w:cs="Calibri"/>
          <w:color w:val="538135" w:themeColor="accent6" w:themeShade="BF"/>
          <w:sz w:val="22"/>
          <w:szCs w:val="22"/>
        </w:rPr>
      </w:pPr>
      <w:r w:rsidRPr="4D8C7C1F">
        <w:rPr>
          <w:rStyle w:val="normaltextrun"/>
          <w:rFonts w:ascii="Calibri" w:hAnsi="Calibri" w:cs="Calibri"/>
          <w:sz w:val="22"/>
          <w:szCs w:val="22"/>
        </w:rPr>
        <w:t>Yes - the scheme is open to writing across fiction, creative non-fiction,</w:t>
      </w:r>
      <w:r w:rsidR="00B22C5B" w:rsidRPr="4D8C7C1F">
        <w:rPr>
          <w:rStyle w:val="normaltextrun"/>
          <w:rFonts w:ascii="Calibri" w:hAnsi="Calibri" w:cs="Calibri"/>
          <w:sz w:val="22"/>
          <w:szCs w:val="22"/>
        </w:rPr>
        <w:t xml:space="preserve"> </w:t>
      </w:r>
      <w:r w:rsidR="00B22C5B" w:rsidRPr="4D8C7C1F">
        <w:rPr>
          <w:rStyle w:val="normaltextrun"/>
          <w:rFonts w:ascii="Calibri" w:hAnsi="Calibri" w:cs="Calibri"/>
          <w:color w:val="000000" w:themeColor="text1"/>
          <w:sz w:val="22"/>
          <w:szCs w:val="22"/>
        </w:rPr>
        <w:t>children’s fiction including picture books,</w:t>
      </w:r>
      <w:r w:rsidRPr="4D8C7C1F">
        <w:rPr>
          <w:rStyle w:val="normaltextrun"/>
          <w:rFonts w:ascii="Calibri" w:hAnsi="Calibri" w:cs="Calibri"/>
          <w:color w:val="000000" w:themeColor="text1"/>
          <w:sz w:val="22"/>
          <w:szCs w:val="22"/>
        </w:rPr>
        <w:t xml:space="preserve"> </w:t>
      </w:r>
      <w:r w:rsidRPr="4D8C7C1F">
        <w:rPr>
          <w:rStyle w:val="normaltextrun"/>
          <w:rFonts w:ascii="Calibri" w:hAnsi="Calibri" w:cs="Calibri"/>
          <w:sz w:val="22"/>
          <w:szCs w:val="22"/>
        </w:rPr>
        <w:t>short stories, poetry, stage, tv and radio scripts and screenplays. </w:t>
      </w:r>
      <w:r w:rsidRPr="4D8C7C1F">
        <w:rPr>
          <w:rStyle w:val="eop"/>
          <w:rFonts w:ascii="Calibri" w:hAnsi="Calibri" w:cs="Calibri"/>
          <w:sz w:val="22"/>
          <w:szCs w:val="22"/>
        </w:rPr>
        <w:t xml:space="preserve">If you are not sure if your work is eligible, please email </w:t>
      </w:r>
      <w:hyperlink r:id="rId13">
        <w:r w:rsidR="5B70A49A" w:rsidRPr="4D8C7C1F">
          <w:rPr>
            <w:rStyle w:val="Hyperlink"/>
            <w:rFonts w:ascii="Calibri" w:hAnsi="Calibri" w:cs="Calibri"/>
            <w:sz w:val="22"/>
            <w:szCs w:val="22"/>
          </w:rPr>
          <w:t>Emily@spreadtheword.org.uk</w:t>
        </w:r>
      </w:hyperlink>
    </w:p>
    <w:p w14:paraId="4D933CF7" w14:textId="4F3BB667" w:rsidR="00015A03" w:rsidRPr="00E225BF" w:rsidRDefault="00015A03" w:rsidP="00354918">
      <w:pPr>
        <w:pStyle w:val="paragraph"/>
        <w:spacing w:before="0" w:beforeAutospacing="0" w:after="0" w:afterAutospacing="0" w:line="360" w:lineRule="auto"/>
        <w:textAlignment w:val="baseline"/>
        <w:rPr>
          <w:rStyle w:val="eop"/>
          <w:rFonts w:ascii="Calibri" w:hAnsi="Calibri" w:cs="Calibri"/>
          <w:sz w:val="22"/>
          <w:szCs w:val="22"/>
        </w:rPr>
      </w:pPr>
      <w:r w:rsidRPr="00E225BF">
        <w:rPr>
          <w:rStyle w:val="eop"/>
          <w:rFonts w:ascii="Calibri" w:hAnsi="Calibri" w:cs="Calibri"/>
          <w:sz w:val="22"/>
          <w:szCs w:val="22"/>
        </w:rPr>
        <w:t> </w:t>
      </w:r>
    </w:p>
    <w:p w14:paraId="5A5169D2" w14:textId="57D883D5" w:rsidR="00816BA4" w:rsidRPr="00E225BF" w:rsidRDefault="00816BA4" w:rsidP="00354918">
      <w:pPr>
        <w:pStyle w:val="paragraph"/>
        <w:spacing w:before="0" w:beforeAutospacing="0" w:after="0" w:afterAutospacing="0" w:line="360" w:lineRule="auto"/>
        <w:textAlignment w:val="baseline"/>
        <w:rPr>
          <w:rStyle w:val="eop"/>
          <w:rFonts w:ascii="Calibri" w:hAnsi="Calibri" w:cs="Calibri"/>
          <w:b/>
          <w:bCs/>
          <w:sz w:val="22"/>
          <w:szCs w:val="22"/>
        </w:rPr>
      </w:pPr>
      <w:r w:rsidRPr="00E225BF">
        <w:rPr>
          <w:rStyle w:val="eop"/>
          <w:rFonts w:ascii="Calibri" w:hAnsi="Calibri" w:cs="Calibri"/>
          <w:b/>
          <w:bCs/>
          <w:sz w:val="22"/>
          <w:szCs w:val="22"/>
        </w:rPr>
        <w:t xml:space="preserve">I have a disability and would like to enter my submission through a different format, </w:t>
      </w:r>
      <w:proofErr w:type="gramStart"/>
      <w:r w:rsidRPr="00E225BF">
        <w:rPr>
          <w:rStyle w:val="eop"/>
          <w:rFonts w:ascii="Calibri" w:hAnsi="Calibri" w:cs="Calibri"/>
          <w:b/>
          <w:bCs/>
          <w:sz w:val="22"/>
          <w:szCs w:val="22"/>
        </w:rPr>
        <w:t>i.e.</w:t>
      </w:r>
      <w:proofErr w:type="gramEnd"/>
      <w:r w:rsidRPr="00E225BF">
        <w:rPr>
          <w:rStyle w:val="eop"/>
          <w:rFonts w:ascii="Calibri" w:hAnsi="Calibri" w:cs="Calibri"/>
          <w:b/>
          <w:bCs/>
          <w:sz w:val="22"/>
          <w:szCs w:val="22"/>
        </w:rPr>
        <w:t xml:space="preserve"> audio, signed, other formats. Can I do this? </w:t>
      </w:r>
    </w:p>
    <w:p w14:paraId="1A72A759" w14:textId="69303916" w:rsidR="00816BA4" w:rsidRPr="00E225BF" w:rsidRDefault="00816BA4" w:rsidP="326795FD">
      <w:pPr>
        <w:pStyle w:val="paragraph"/>
        <w:spacing w:before="0" w:beforeAutospacing="0" w:after="0" w:afterAutospacing="0" w:line="360" w:lineRule="auto"/>
        <w:rPr>
          <w:sz w:val="22"/>
          <w:szCs w:val="22"/>
        </w:rPr>
      </w:pPr>
      <w:r w:rsidRPr="53AE9E69">
        <w:rPr>
          <w:rStyle w:val="eop"/>
          <w:rFonts w:ascii="Calibri" w:hAnsi="Calibri" w:cs="Calibri"/>
          <w:sz w:val="22"/>
          <w:szCs w:val="22"/>
        </w:rPr>
        <w:t xml:space="preserve">Absolutely. </w:t>
      </w:r>
      <w:r w:rsidR="25ADDEC7" w:rsidRPr="53AE9E69">
        <w:rPr>
          <w:rStyle w:val="eop"/>
          <w:rFonts w:ascii="Calibri" w:hAnsi="Calibri" w:cs="Calibri"/>
          <w:sz w:val="22"/>
          <w:szCs w:val="22"/>
        </w:rPr>
        <w:t>We have the option open for participants to send in audio and visual submissions, and please get in touch with us if you</w:t>
      </w:r>
      <w:r w:rsidR="497A089B" w:rsidRPr="53AE9E69">
        <w:rPr>
          <w:rStyle w:val="eop"/>
          <w:rFonts w:ascii="Calibri" w:hAnsi="Calibri" w:cs="Calibri"/>
          <w:sz w:val="22"/>
          <w:szCs w:val="22"/>
        </w:rPr>
        <w:t xml:space="preserve"> would like to submit through a channel that is not available</w:t>
      </w:r>
      <w:r w:rsidR="0096148C">
        <w:rPr>
          <w:rStyle w:val="eop"/>
          <w:rFonts w:ascii="Calibri" w:hAnsi="Calibri" w:cs="Calibri"/>
          <w:sz w:val="22"/>
          <w:szCs w:val="22"/>
        </w:rPr>
        <w:t xml:space="preserve"> on the Submittable application form</w:t>
      </w:r>
      <w:r w:rsidR="497A089B" w:rsidRPr="53AE9E69">
        <w:rPr>
          <w:rStyle w:val="eop"/>
          <w:rFonts w:ascii="Calibri" w:hAnsi="Calibri" w:cs="Calibri"/>
          <w:sz w:val="22"/>
          <w:szCs w:val="22"/>
        </w:rPr>
        <w:t xml:space="preserve"> by emailing</w:t>
      </w:r>
      <w:r w:rsidR="497A089B" w:rsidRPr="00A17A6E">
        <w:rPr>
          <w:rStyle w:val="eop"/>
          <w:rFonts w:ascii="Calibri" w:hAnsi="Calibri" w:cs="Calibri"/>
          <w:color w:val="FF0000"/>
          <w:sz w:val="22"/>
          <w:szCs w:val="22"/>
        </w:rPr>
        <w:t xml:space="preserve"> </w:t>
      </w:r>
      <w:r w:rsidR="00A17A6E" w:rsidRPr="00C0775C">
        <w:rPr>
          <w:rStyle w:val="eop"/>
          <w:rFonts w:ascii="Calibri" w:hAnsi="Calibri" w:cs="Calibri"/>
          <w:color w:val="000000" w:themeColor="text1"/>
          <w:sz w:val="22"/>
          <w:szCs w:val="22"/>
        </w:rPr>
        <w:t xml:space="preserve">Emily at </w:t>
      </w:r>
      <w:hyperlink r:id="rId14" w:history="1">
        <w:r w:rsidR="00C0775C" w:rsidRPr="00804115">
          <w:rPr>
            <w:rStyle w:val="Hyperlink"/>
            <w:rFonts w:ascii="Calibri" w:hAnsi="Calibri" w:cs="Calibri"/>
            <w:sz w:val="22"/>
            <w:szCs w:val="22"/>
            <w14:textFill>
              <w14:solidFill>
                <w14:srgbClr w14:val="0000FF">
                  <w14:lumMod w14:val="75000"/>
                </w14:srgbClr>
              </w14:solidFill>
            </w14:textFill>
          </w:rPr>
          <w:t>Emily@spreadtheword.org.uk</w:t>
        </w:r>
      </w:hyperlink>
      <w:r w:rsidR="00C0775C">
        <w:rPr>
          <w:rStyle w:val="eop"/>
          <w:rFonts w:ascii="Calibri" w:hAnsi="Calibri" w:cs="Calibri"/>
          <w:color w:val="538135" w:themeColor="accent6" w:themeShade="BF"/>
          <w:sz w:val="22"/>
          <w:szCs w:val="22"/>
        </w:rPr>
        <w:t xml:space="preserve"> </w:t>
      </w:r>
    </w:p>
    <w:p w14:paraId="19B7E795" w14:textId="77777777"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eop"/>
          <w:rFonts w:ascii="Calibri" w:hAnsi="Calibri" w:cs="Calibri"/>
          <w:sz w:val="22"/>
          <w:szCs w:val="22"/>
        </w:rPr>
        <w:t> </w:t>
      </w:r>
    </w:p>
    <w:p w14:paraId="7D7A4C13" w14:textId="7C1A848E"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b/>
          <w:bCs/>
          <w:sz w:val="22"/>
          <w:szCs w:val="22"/>
        </w:rPr>
        <w:t>How do I submit?</w:t>
      </w:r>
      <w:r w:rsidRPr="00E225BF">
        <w:rPr>
          <w:rStyle w:val="eop"/>
          <w:rFonts w:ascii="Calibri" w:hAnsi="Calibri" w:cs="Calibri"/>
          <w:sz w:val="22"/>
          <w:szCs w:val="22"/>
        </w:rPr>
        <w:t> </w:t>
      </w:r>
    </w:p>
    <w:p w14:paraId="57C57C26" w14:textId="2BDCBEED" w:rsidR="00015A03" w:rsidRPr="00E225BF" w:rsidRDefault="5B70A49A" w:rsidP="00354918">
      <w:pPr>
        <w:spacing w:line="360" w:lineRule="auto"/>
        <w:rPr>
          <w:rStyle w:val="normaltextrun"/>
          <w:rFonts w:ascii="Calibri" w:hAnsi="Calibri" w:cs="Calibri"/>
          <w:sz w:val="22"/>
          <w:szCs w:val="22"/>
        </w:rPr>
      </w:pPr>
      <w:r w:rsidRPr="5B70A49A">
        <w:rPr>
          <w:rStyle w:val="normaltextrun"/>
          <w:rFonts w:ascii="Calibri" w:hAnsi="Calibri" w:cs="Calibri"/>
          <w:sz w:val="22"/>
          <w:szCs w:val="22"/>
        </w:rPr>
        <w:t>You must submit via Submittable</w:t>
      </w:r>
      <w:r w:rsidR="00273967">
        <w:rPr>
          <w:rStyle w:val="normaltextrun"/>
          <w:rFonts w:ascii="Calibri" w:hAnsi="Calibri" w:cs="Calibri"/>
          <w:sz w:val="22"/>
          <w:szCs w:val="22"/>
        </w:rPr>
        <w:t xml:space="preserve">. </w:t>
      </w:r>
      <w:r w:rsidR="009511E0" w:rsidRPr="008F0A53">
        <w:rPr>
          <w:rStyle w:val="normaltextrun"/>
          <w:rFonts w:ascii="Calibri" w:hAnsi="Calibri" w:cs="Calibri"/>
          <w:sz w:val="22"/>
          <w:szCs w:val="22"/>
        </w:rPr>
        <w:t xml:space="preserve">The link to apply is </w:t>
      </w:r>
      <w:hyperlink r:id="rId15" w:history="1">
        <w:r w:rsidR="009511E0" w:rsidRPr="000951E6">
          <w:rPr>
            <w:rStyle w:val="Hyperlink"/>
            <w:rFonts w:ascii="Calibri" w:hAnsi="Calibri" w:cs="Calibri"/>
            <w:sz w:val="22"/>
            <w:szCs w:val="22"/>
          </w:rPr>
          <w:t>here</w:t>
        </w:r>
      </w:hyperlink>
      <w:r w:rsidR="009511E0" w:rsidRPr="000951E6">
        <w:rPr>
          <w:rStyle w:val="normaltextrun"/>
          <w:rFonts w:ascii="Calibri" w:hAnsi="Calibri" w:cs="Calibri"/>
          <w:sz w:val="22"/>
          <w:szCs w:val="22"/>
        </w:rPr>
        <w:t>.</w:t>
      </w:r>
      <w:r w:rsidRPr="5B70A49A">
        <w:rPr>
          <w:rStyle w:val="normaltextrun"/>
          <w:rFonts w:ascii="Calibri" w:hAnsi="Calibri" w:cs="Calibri"/>
          <w:sz w:val="22"/>
          <w:szCs w:val="22"/>
        </w:rPr>
        <w:t xml:space="preserve"> You’ll find the link to this on our website.  </w:t>
      </w:r>
    </w:p>
    <w:p w14:paraId="43DCF1C1" w14:textId="7D7B303E" w:rsidR="5B70A49A" w:rsidRDefault="5B70A49A" w:rsidP="5B70A49A">
      <w:pPr>
        <w:spacing w:line="360" w:lineRule="auto"/>
        <w:rPr>
          <w:rStyle w:val="normaltextrun"/>
          <w:rFonts w:ascii="Calibri" w:hAnsi="Calibri" w:cs="Calibri"/>
          <w:sz w:val="22"/>
          <w:szCs w:val="22"/>
        </w:rPr>
      </w:pPr>
    </w:p>
    <w:p w14:paraId="6B280010" w14:textId="039E8CCF" w:rsidR="0AD11B4E" w:rsidRDefault="5B70A49A" w:rsidP="326795FD">
      <w:pPr>
        <w:pStyle w:val="paragraph"/>
        <w:spacing w:before="0" w:beforeAutospacing="0" w:after="0" w:afterAutospacing="0" w:line="360" w:lineRule="auto"/>
        <w:rPr>
          <w:rStyle w:val="eop"/>
          <w:rFonts w:ascii="Calibri" w:hAnsi="Calibri" w:cs="Calibri"/>
          <w:sz w:val="22"/>
          <w:szCs w:val="22"/>
          <w:u w:val="single"/>
        </w:rPr>
      </w:pPr>
      <w:r w:rsidRPr="5B70A49A">
        <w:rPr>
          <w:rStyle w:val="eop"/>
          <w:rFonts w:ascii="Calibri" w:hAnsi="Calibri" w:cs="Calibri"/>
          <w:sz w:val="22"/>
          <w:szCs w:val="22"/>
        </w:rPr>
        <w:t xml:space="preserve">Note: as mentioned earlier, on the application form, the question </w:t>
      </w:r>
      <w:r w:rsidRPr="5B70A49A">
        <w:rPr>
          <w:rStyle w:val="eop"/>
          <w:rFonts w:ascii="Calibri" w:hAnsi="Calibri" w:cs="Calibri"/>
          <w:b/>
          <w:bCs/>
          <w:sz w:val="22"/>
          <w:szCs w:val="22"/>
        </w:rPr>
        <w:t>Length of Submission</w:t>
      </w:r>
      <w:r w:rsidRPr="5B70A49A">
        <w:rPr>
          <w:rStyle w:val="eop"/>
          <w:rFonts w:ascii="Calibri" w:hAnsi="Calibri" w:cs="Calibri"/>
          <w:sz w:val="22"/>
          <w:szCs w:val="22"/>
        </w:rPr>
        <w:t xml:space="preserve"> refers to the length of the whole work you want to have read, </w:t>
      </w:r>
      <w:r w:rsidRPr="5B70A49A">
        <w:rPr>
          <w:rStyle w:val="eop"/>
          <w:rFonts w:ascii="Calibri" w:hAnsi="Calibri" w:cs="Calibri"/>
          <w:sz w:val="22"/>
          <w:szCs w:val="22"/>
          <w:u w:val="single"/>
        </w:rPr>
        <w:t>not to the length of the extract you are attaching in support of your application.</w:t>
      </w:r>
    </w:p>
    <w:p w14:paraId="5434451A" w14:textId="30A54F53" w:rsidR="0AD11B4E" w:rsidRDefault="0AD11B4E" w:rsidP="326795FD">
      <w:pPr>
        <w:spacing w:line="360" w:lineRule="auto"/>
        <w:rPr>
          <w:rStyle w:val="normaltextrun"/>
          <w:rFonts w:ascii="Calibri" w:hAnsi="Calibri" w:cs="Calibri"/>
          <w:sz w:val="22"/>
          <w:szCs w:val="22"/>
        </w:rPr>
      </w:pPr>
    </w:p>
    <w:p w14:paraId="3A299E3E" w14:textId="51E88DB1" w:rsidR="0AD11B4E" w:rsidRPr="00354918" w:rsidRDefault="45C51EDF" w:rsidP="00354918">
      <w:pPr>
        <w:spacing w:line="360" w:lineRule="auto"/>
        <w:rPr>
          <w:rStyle w:val="normaltextrun"/>
          <w:rFonts w:ascii="Calibri" w:hAnsi="Calibri" w:cs="Calibri"/>
          <w:sz w:val="22"/>
          <w:szCs w:val="22"/>
        </w:rPr>
      </w:pPr>
      <w:r w:rsidRPr="0AD11B4E">
        <w:rPr>
          <w:rStyle w:val="normaltextrun"/>
          <w:rFonts w:ascii="Calibri" w:hAnsi="Calibri" w:cs="Calibri"/>
          <w:b/>
          <w:bCs/>
          <w:sz w:val="22"/>
          <w:szCs w:val="22"/>
        </w:rPr>
        <w:t>I’m a co-author for a piece, can I apply?</w:t>
      </w:r>
    </w:p>
    <w:p w14:paraId="66A6A506" w14:textId="5A0A0DBA" w:rsidR="45C51EDF" w:rsidRDefault="45C51EDF" w:rsidP="00354918">
      <w:pPr>
        <w:spacing w:line="360" w:lineRule="auto"/>
        <w:rPr>
          <w:rStyle w:val="normaltextrun"/>
          <w:rFonts w:ascii="Calibri" w:hAnsi="Calibri" w:cs="Calibri"/>
          <w:b/>
          <w:bCs/>
          <w:sz w:val="22"/>
          <w:szCs w:val="22"/>
        </w:rPr>
      </w:pPr>
      <w:r w:rsidRPr="0AD11B4E">
        <w:rPr>
          <w:rStyle w:val="normaltextrun"/>
          <w:rFonts w:ascii="Calibri" w:hAnsi="Calibri" w:cs="Calibri"/>
          <w:sz w:val="22"/>
          <w:szCs w:val="22"/>
        </w:rPr>
        <w:t>No, only single authored work</w:t>
      </w:r>
      <w:r w:rsidR="00984821">
        <w:rPr>
          <w:rStyle w:val="normaltextrun"/>
          <w:rFonts w:ascii="Calibri" w:hAnsi="Calibri" w:cs="Calibri"/>
          <w:sz w:val="22"/>
          <w:szCs w:val="22"/>
        </w:rPr>
        <w:t>s</w:t>
      </w:r>
      <w:r w:rsidRPr="0AD11B4E">
        <w:rPr>
          <w:rStyle w:val="normaltextrun"/>
          <w:rFonts w:ascii="Calibri" w:hAnsi="Calibri" w:cs="Calibri"/>
          <w:sz w:val="22"/>
          <w:szCs w:val="22"/>
        </w:rPr>
        <w:t xml:space="preserve"> are accepted for a Free Read. </w:t>
      </w:r>
    </w:p>
    <w:p w14:paraId="6A68BC12" w14:textId="2D3648D2" w:rsidR="0AD11B4E" w:rsidRDefault="0AD11B4E" w:rsidP="00354918">
      <w:pPr>
        <w:spacing w:line="360" w:lineRule="auto"/>
        <w:rPr>
          <w:rStyle w:val="normaltextrun"/>
          <w:rFonts w:ascii="Calibri" w:hAnsi="Calibri" w:cs="Calibri"/>
          <w:sz w:val="22"/>
          <w:szCs w:val="22"/>
        </w:rPr>
      </w:pPr>
    </w:p>
    <w:p w14:paraId="63019F19" w14:textId="6190935E" w:rsidR="0AD11B4E" w:rsidRPr="00354918" w:rsidRDefault="5C32B143" w:rsidP="00354918">
      <w:pPr>
        <w:spacing w:line="360" w:lineRule="auto"/>
        <w:rPr>
          <w:rStyle w:val="normaltextrun"/>
          <w:rFonts w:ascii="Calibri" w:hAnsi="Calibri" w:cs="Calibri"/>
          <w:sz w:val="22"/>
          <w:szCs w:val="22"/>
        </w:rPr>
      </w:pPr>
      <w:r w:rsidRPr="0AD11B4E">
        <w:rPr>
          <w:rStyle w:val="normaltextrun"/>
          <w:rFonts w:ascii="Calibri" w:hAnsi="Calibri" w:cs="Calibri"/>
          <w:b/>
          <w:bCs/>
          <w:sz w:val="22"/>
          <w:szCs w:val="22"/>
        </w:rPr>
        <w:lastRenderedPageBreak/>
        <w:t xml:space="preserve">I applied last year </w:t>
      </w:r>
      <w:r w:rsidR="5EA0B37B" w:rsidRPr="0AD11B4E">
        <w:rPr>
          <w:rStyle w:val="normaltextrun"/>
          <w:rFonts w:ascii="Calibri" w:hAnsi="Calibri" w:cs="Calibri"/>
          <w:b/>
          <w:bCs/>
          <w:sz w:val="22"/>
          <w:szCs w:val="22"/>
        </w:rPr>
        <w:t>for a F</w:t>
      </w:r>
      <w:r w:rsidRPr="0AD11B4E">
        <w:rPr>
          <w:rStyle w:val="normaltextrun"/>
          <w:rFonts w:ascii="Calibri" w:hAnsi="Calibri" w:cs="Calibri"/>
          <w:b/>
          <w:bCs/>
          <w:sz w:val="22"/>
          <w:szCs w:val="22"/>
        </w:rPr>
        <w:t xml:space="preserve">ree Read, can I apply again? </w:t>
      </w:r>
    </w:p>
    <w:p w14:paraId="4CBB2E12" w14:textId="102C4D82" w:rsidR="0070497D" w:rsidRDefault="00D2436B" w:rsidP="00354918">
      <w:pPr>
        <w:spacing w:line="360" w:lineRule="auto"/>
        <w:rPr>
          <w:rStyle w:val="normaltextrun"/>
          <w:rFonts w:ascii="Calibri" w:hAnsi="Calibri" w:cs="Calibri"/>
          <w:sz w:val="22"/>
          <w:szCs w:val="22"/>
        </w:rPr>
      </w:pPr>
      <w:r>
        <w:rPr>
          <w:rStyle w:val="normaltextrun"/>
          <w:rFonts w:ascii="Calibri" w:hAnsi="Calibri" w:cs="Calibri"/>
          <w:sz w:val="22"/>
          <w:szCs w:val="22"/>
        </w:rPr>
        <w:t>Ye</w:t>
      </w:r>
      <w:r w:rsidR="00A31544">
        <w:rPr>
          <w:rStyle w:val="normaltextrun"/>
          <w:rFonts w:ascii="Calibri" w:hAnsi="Calibri" w:cs="Calibri"/>
          <w:sz w:val="22"/>
          <w:szCs w:val="22"/>
        </w:rPr>
        <w:t>s</w:t>
      </w:r>
      <w:r w:rsidR="005C1C83">
        <w:rPr>
          <w:rStyle w:val="normaltextrun"/>
          <w:rFonts w:ascii="Calibri" w:hAnsi="Calibri" w:cs="Calibri"/>
          <w:sz w:val="22"/>
          <w:szCs w:val="22"/>
        </w:rPr>
        <w:t xml:space="preserve"> – </w:t>
      </w:r>
      <w:r w:rsidR="00273967">
        <w:rPr>
          <w:rStyle w:val="normaltextrun"/>
          <w:rFonts w:ascii="Calibri" w:hAnsi="Calibri" w:cs="Calibri"/>
          <w:sz w:val="22"/>
          <w:szCs w:val="22"/>
        </w:rPr>
        <w:t>if</w:t>
      </w:r>
      <w:r w:rsidR="005C1C83">
        <w:rPr>
          <w:rStyle w:val="normaltextrun"/>
          <w:rFonts w:ascii="Calibri" w:hAnsi="Calibri" w:cs="Calibri"/>
          <w:sz w:val="22"/>
          <w:szCs w:val="22"/>
        </w:rPr>
        <w:t xml:space="preserve"> you</w:t>
      </w:r>
      <w:r w:rsidR="00A31544">
        <w:rPr>
          <w:rStyle w:val="normaltextrun"/>
          <w:rFonts w:ascii="Calibri" w:hAnsi="Calibri" w:cs="Calibri"/>
          <w:sz w:val="22"/>
          <w:szCs w:val="22"/>
        </w:rPr>
        <w:t xml:space="preserve"> applied last year and were </w:t>
      </w:r>
      <w:r w:rsidR="005C1C83">
        <w:rPr>
          <w:rStyle w:val="normaltextrun"/>
          <w:rFonts w:ascii="Calibri" w:hAnsi="Calibri" w:cs="Calibri"/>
          <w:sz w:val="22"/>
          <w:szCs w:val="22"/>
        </w:rPr>
        <w:t>not selected for a Free Read</w:t>
      </w:r>
      <w:r w:rsidR="00273967">
        <w:rPr>
          <w:rStyle w:val="normaltextrun"/>
          <w:rFonts w:ascii="Calibri" w:hAnsi="Calibri" w:cs="Calibri"/>
          <w:sz w:val="22"/>
          <w:szCs w:val="22"/>
        </w:rPr>
        <w:t>, you are eligible to apply again this year</w:t>
      </w:r>
      <w:r w:rsidR="005C1C83">
        <w:rPr>
          <w:rStyle w:val="normaltextrun"/>
          <w:rFonts w:ascii="Calibri" w:hAnsi="Calibri" w:cs="Calibri"/>
          <w:sz w:val="22"/>
          <w:szCs w:val="22"/>
        </w:rPr>
        <w:t xml:space="preserve">. You </w:t>
      </w:r>
      <w:r w:rsidR="00273967">
        <w:rPr>
          <w:rStyle w:val="normaltextrun"/>
          <w:rFonts w:ascii="Calibri" w:hAnsi="Calibri" w:cs="Calibri"/>
          <w:sz w:val="22"/>
          <w:szCs w:val="22"/>
        </w:rPr>
        <w:t>cannot</w:t>
      </w:r>
      <w:r w:rsidR="005C1C83">
        <w:rPr>
          <w:rStyle w:val="normaltextrun"/>
          <w:rFonts w:ascii="Calibri" w:hAnsi="Calibri" w:cs="Calibri"/>
          <w:sz w:val="22"/>
          <w:szCs w:val="22"/>
        </w:rPr>
        <w:t xml:space="preserve"> apply if you</w:t>
      </w:r>
      <w:r w:rsidR="00A134B9">
        <w:rPr>
          <w:rStyle w:val="normaltextrun"/>
          <w:rFonts w:ascii="Calibri" w:hAnsi="Calibri" w:cs="Calibri"/>
          <w:sz w:val="22"/>
          <w:szCs w:val="22"/>
        </w:rPr>
        <w:t>’ve been</w:t>
      </w:r>
      <w:r w:rsidR="00C24578">
        <w:rPr>
          <w:rStyle w:val="normaltextrun"/>
          <w:rFonts w:ascii="Calibri" w:hAnsi="Calibri" w:cs="Calibri"/>
          <w:sz w:val="22"/>
          <w:szCs w:val="22"/>
        </w:rPr>
        <w:t xml:space="preserve"> previously</w:t>
      </w:r>
      <w:r w:rsidR="005C1C83">
        <w:rPr>
          <w:rStyle w:val="normaltextrun"/>
          <w:rFonts w:ascii="Calibri" w:hAnsi="Calibri" w:cs="Calibri"/>
          <w:sz w:val="22"/>
          <w:szCs w:val="22"/>
        </w:rPr>
        <w:t xml:space="preserve"> awarded a Free Read</w:t>
      </w:r>
      <w:r w:rsidR="00C24578">
        <w:rPr>
          <w:rStyle w:val="normaltextrun"/>
          <w:rFonts w:ascii="Calibri" w:hAnsi="Calibri" w:cs="Calibri"/>
          <w:sz w:val="22"/>
          <w:szCs w:val="22"/>
        </w:rPr>
        <w:t>.</w:t>
      </w:r>
    </w:p>
    <w:p w14:paraId="5D1F7F0A" w14:textId="77777777" w:rsidR="002F4EF8" w:rsidRDefault="002F4EF8" w:rsidP="00354918">
      <w:pPr>
        <w:pStyle w:val="paragraph"/>
        <w:spacing w:before="0" w:beforeAutospacing="0" w:after="0" w:afterAutospacing="0" w:line="360" w:lineRule="auto"/>
        <w:textAlignment w:val="baseline"/>
        <w:rPr>
          <w:rStyle w:val="normaltextrun"/>
          <w:rFonts w:ascii="Calibri" w:hAnsi="Calibri" w:cs="Calibri"/>
          <w:b/>
          <w:bCs/>
          <w:sz w:val="22"/>
          <w:szCs w:val="22"/>
        </w:rPr>
      </w:pPr>
    </w:p>
    <w:p w14:paraId="0178227A" w14:textId="07204762" w:rsidR="00015A03" w:rsidRPr="00E225BF" w:rsidRDefault="00015A03" w:rsidP="00354918">
      <w:pPr>
        <w:pStyle w:val="paragraph"/>
        <w:spacing w:before="0" w:beforeAutospacing="0" w:after="0" w:afterAutospacing="0" w:line="360" w:lineRule="auto"/>
        <w:textAlignment w:val="baseline"/>
        <w:rPr>
          <w:rStyle w:val="normaltextrun"/>
          <w:rFonts w:ascii="Calibri" w:hAnsi="Calibri" w:cs="Calibri"/>
          <w:b/>
          <w:bCs/>
          <w:sz w:val="22"/>
          <w:szCs w:val="22"/>
        </w:rPr>
      </w:pPr>
      <w:r w:rsidRPr="00E225BF">
        <w:rPr>
          <w:rStyle w:val="normaltextrun"/>
          <w:rFonts w:ascii="Calibri" w:hAnsi="Calibri" w:cs="Calibri"/>
          <w:b/>
          <w:bCs/>
          <w:sz w:val="22"/>
          <w:szCs w:val="22"/>
        </w:rPr>
        <w:t xml:space="preserve">When’s the deadline to enter? </w:t>
      </w:r>
    </w:p>
    <w:p w14:paraId="752CBBFB" w14:textId="0314C9E2" w:rsidR="00015A03" w:rsidRPr="00E225BF" w:rsidRDefault="00015A03" w:rsidP="4D8C7C1F">
      <w:pPr>
        <w:pStyle w:val="paragraph"/>
        <w:spacing w:before="0" w:beforeAutospacing="0" w:after="0" w:afterAutospacing="0" w:line="360" w:lineRule="auto"/>
        <w:textAlignment w:val="baseline"/>
        <w:rPr>
          <w:rFonts w:ascii="Calibri" w:hAnsi="Calibri" w:cs="Calibri"/>
          <w:sz w:val="22"/>
          <w:szCs w:val="22"/>
        </w:rPr>
      </w:pPr>
      <w:r w:rsidRPr="4D8C7C1F">
        <w:rPr>
          <w:rFonts w:ascii="Calibri" w:hAnsi="Calibri" w:cs="Calibri"/>
          <w:sz w:val="22"/>
          <w:szCs w:val="22"/>
        </w:rPr>
        <w:t>T</w:t>
      </w:r>
      <w:r w:rsidR="32036EF5" w:rsidRPr="4D8C7C1F">
        <w:rPr>
          <w:rFonts w:ascii="Calibri" w:hAnsi="Calibri" w:cs="Calibri"/>
          <w:sz w:val="22"/>
          <w:szCs w:val="22"/>
        </w:rPr>
        <w:t>he submission window is from</w:t>
      </w:r>
      <w:r w:rsidRPr="4D8C7C1F">
        <w:rPr>
          <w:rFonts w:ascii="Calibri" w:hAnsi="Calibri" w:cs="Calibri"/>
          <w:sz w:val="22"/>
          <w:szCs w:val="22"/>
        </w:rPr>
        <w:t>:</w:t>
      </w:r>
      <w:r w:rsidR="0B980F54" w:rsidRPr="4D8C7C1F">
        <w:rPr>
          <w:rFonts w:ascii="Calibri" w:hAnsi="Calibri" w:cs="Calibri"/>
          <w:sz w:val="22"/>
          <w:szCs w:val="22"/>
        </w:rPr>
        <w:t xml:space="preserve"> Monday </w:t>
      </w:r>
      <w:r w:rsidR="009511E0">
        <w:rPr>
          <w:rFonts w:ascii="Calibri" w:hAnsi="Calibri" w:cs="Calibri"/>
          <w:sz w:val="22"/>
          <w:szCs w:val="22"/>
        </w:rPr>
        <w:t xml:space="preserve">24 July </w:t>
      </w:r>
      <w:r w:rsidR="0B980F54" w:rsidRPr="4D8C7C1F">
        <w:rPr>
          <w:rFonts w:ascii="Calibri" w:hAnsi="Calibri" w:cs="Calibri"/>
          <w:sz w:val="22"/>
          <w:szCs w:val="22"/>
        </w:rPr>
        <w:t>– Monday 2 October 2023.</w:t>
      </w:r>
    </w:p>
    <w:p w14:paraId="4370E3FB" w14:textId="28E8F4FE" w:rsidR="53AE9E69" w:rsidRDefault="53AE9E69" w:rsidP="00354918">
      <w:pPr>
        <w:pStyle w:val="paragraph"/>
        <w:spacing w:before="0" w:beforeAutospacing="0" w:after="0" w:afterAutospacing="0" w:line="360" w:lineRule="auto"/>
        <w:rPr>
          <w:sz w:val="22"/>
          <w:szCs w:val="22"/>
        </w:rPr>
      </w:pPr>
    </w:p>
    <w:p w14:paraId="73A9450A" w14:textId="71CB287F" w:rsidR="00015A03" w:rsidRPr="00E225BF" w:rsidRDefault="00015A03" w:rsidP="00354918">
      <w:pPr>
        <w:pStyle w:val="paragraph"/>
        <w:spacing w:before="0" w:beforeAutospacing="0" w:after="0" w:afterAutospacing="0" w:line="360" w:lineRule="auto"/>
        <w:textAlignment w:val="baseline"/>
        <w:rPr>
          <w:rFonts w:ascii="Calibri" w:hAnsi="Calibri" w:cs="Calibri"/>
          <w:b/>
          <w:bCs/>
          <w:sz w:val="22"/>
          <w:szCs w:val="22"/>
        </w:rPr>
      </w:pPr>
      <w:r w:rsidRPr="00E225BF">
        <w:rPr>
          <w:rFonts w:ascii="Calibri" w:hAnsi="Calibri" w:cs="Calibri"/>
          <w:b/>
          <w:bCs/>
          <w:sz w:val="22"/>
          <w:szCs w:val="22"/>
        </w:rPr>
        <w:t xml:space="preserve">I’ve sent it off – now what? </w:t>
      </w:r>
    </w:p>
    <w:p w14:paraId="4E389266" w14:textId="32322D9E" w:rsidR="00015A03" w:rsidRPr="00E225BF" w:rsidRDefault="5B70A49A" w:rsidP="4D8C7C1F">
      <w:pPr>
        <w:pStyle w:val="paragraph"/>
        <w:spacing w:before="0" w:beforeAutospacing="0" w:after="0" w:afterAutospacing="0" w:line="360" w:lineRule="auto"/>
        <w:textAlignment w:val="baseline"/>
        <w:rPr>
          <w:rFonts w:ascii="Calibri" w:hAnsi="Calibri" w:cs="Calibri"/>
          <w:sz w:val="22"/>
          <w:szCs w:val="22"/>
        </w:rPr>
      </w:pPr>
      <w:r w:rsidRPr="4D8C7C1F">
        <w:rPr>
          <w:rFonts w:ascii="Calibri" w:hAnsi="Calibri" w:cs="Calibri"/>
          <w:sz w:val="22"/>
          <w:szCs w:val="22"/>
        </w:rPr>
        <w:t xml:space="preserve">Great news. </w:t>
      </w:r>
      <w:r w:rsidRPr="4D8C7C1F">
        <w:rPr>
          <w:rFonts w:ascii="Calibri" w:hAnsi="Calibri" w:cs="Calibri"/>
          <w:color w:val="000000" w:themeColor="text1"/>
          <w:sz w:val="22"/>
          <w:szCs w:val="22"/>
        </w:rPr>
        <w:t xml:space="preserve">We’ll </w:t>
      </w:r>
      <w:r w:rsidRPr="4D8C7C1F">
        <w:rPr>
          <w:rStyle w:val="eop"/>
          <w:rFonts w:ascii="Calibri" w:hAnsi="Calibri" w:cs="Calibri"/>
          <w:color w:val="000000" w:themeColor="text1"/>
          <w:sz w:val="22"/>
          <w:szCs w:val="22"/>
        </w:rPr>
        <w:t>notify you in mid-</w:t>
      </w:r>
      <w:r w:rsidR="5B96F7BD" w:rsidRPr="4D8C7C1F">
        <w:rPr>
          <w:rStyle w:val="eop"/>
          <w:rFonts w:ascii="Calibri" w:hAnsi="Calibri" w:cs="Calibri"/>
          <w:color w:val="000000" w:themeColor="text1"/>
          <w:sz w:val="22"/>
          <w:szCs w:val="22"/>
        </w:rPr>
        <w:t xml:space="preserve">December </w:t>
      </w:r>
      <w:r w:rsidRPr="4D8C7C1F">
        <w:rPr>
          <w:rStyle w:val="eop"/>
          <w:rFonts w:ascii="Calibri" w:hAnsi="Calibri" w:cs="Calibri"/>
          <w:sz w:val="22"/>
          <w:szCs w:val="22"/>
        </w:rPr>
        <w:t>if you have been selected for a Free Read.  </w:t>
      </w:r>
    </w:p>
    <w:p w14:paraId="32359979" w14:textId="77777777" w:rsidR="00AC2E19" w:rsidRDefault="00AC2E19" w:rsidP="00354918">
      <w:pPr>
        <w:pStyle w:val="paragraph"/>
        <w:spacing w:before="0" w:beforeAutospacing="0" w:after="0" w:afterAutospacing="0" w:line="360" w:lineRule="auto"/>
        <w:textAlignment w:val="baseline"/>
        <w:rPr>
          <w:rStyle w:val="normaltextrun"/>
          <w:rFonts w:ascii="Calibri" w:hAnsi="Calibri" w:cs="Calibri"/>
          <w:b/>
          <w:bCs/>
          <w:sz w:val="22"/>
          <w:szCs w:val="22"/>
        </w:rPr>
      </w:pPr>
    </w:p>
    <w:p w14:paraId="3E127A14" w14:textId="6CED971D"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b/>
          <w:bCs/>
          <w:sz w:val="22"/>
          <w:szCs w:val="22"/>
        </w:rPr>
        <w:t>I’ve been offered a Free Read, what do I do next? </w:t>
      </w:r>
      <w:r w:rsidRPr="00E225BF">
        <w:rPr>
          <w:rStyle w:val="eop"/>
          <w:rFonts w:ascii="Calibri" w:hAnsi="Calibri" w:cs="Calibri"/>
          <w:sz w:val="22"/>
          <w:szCs w:val="22"/>
        </w:rPr>
        <w:t> </w:t>
      </w:r>
    </w:p>
    <w:p w14:paraId="7E514968" w14:textId="7BFBD56B" w:rsidR="00015A03" w:rsidRPr="00E225BF" w:rsidRDefault="5B70A49A" w:rsidP="0F182601">
      <w:pPr>
        <w:pStyle w:val="paragraph"/>
        <w:spacing w:before="0" w:beforeAutospacing="0" w:after="0" w:afterAutospacing="0" w:line="360" w:lineRule="auto"/>
        <w:textAlignment w:val="baseline"/>
        <w:rPr>
          <w:rStyle w:val="eop"/>
          <w:rFonts w:ascii="Calibri" w:hAnsi="Calibri" w:cs="Calibri"/>
          <w:color w:val="000000" w:themeColor="text1"/>
          <w:sz w:val="22"/>
          <w:szCs w:val="22"/>
        </w:rPr>
      </w:pPr>
      <w:r w:rsidRPr="0F182601">
        <w:rPr>
          <w:rStyle w:val="normaltextrun"/>
          <w:rFonts w:ascii="Calibri" w:hAnsi="Calibri" w:cs="Calibri"/>
          <w:sz w:val="22"/>
          <w:szCs w:val="22"/>
        </w:rPr>
        <w:t>Congratulations!</w:t>
      </w:r>
      <w:r w:rsidR="7EF5D0DF" w:rsidRPr="0F182601">
        <w:rPr>
          <w:rStyle w:val="normaltextrun"/>
          <w:rFonts w:ascii="Calibri" w:hAnsi="Calibri" w:cs="Calibri"/>
          <w:sz w:val="22"/>
          <w:szCs w:val="22"/>
        </w:rPr>
        <w:t xml:space="preserve"> We will get in touch with you</w:t>
      </w:r>
      <w:r w:rsidR="2508C0C5" w:rsidRPr="0F182601">
        <w:rPr>
          <w:rStyle w:val="normaltextrun"/>
          <w:rFonts w:ascii="Calibri" w:hAnsi="Calibri" w:cs="Calibri"/>
          <w:sz w:val="22"/>
          <w:szCs w:val="22"/>
        </w:rPr>
        <w:t xml:space="preserve"> about the</w:t>
      </w:r>
      <w:r w:rsidR="7EF5D0DF" w:rsidRPr="0F182601">
        <w:rPr>
          <w:rStyle w:val="normaltextrun"/>
          <w:rFonts w:ascii="Calibri" w:hAnsi="Calibri" w:cs="Calibri"/>
          <w:sz w:val="22"/>
          <w:szCs w:val="22"/>
        </w:rPr>
        <w:t xml:space="preserve"> next steps </w:t>
      </w:r>
      <w:r w:rsidRPr="0F182601">
        <w:rPr>
          <w:rStyle w:val="normaltextrun"/>
          <w:rFonts w:ascii="Calibri" w:hAnsi="Calibri" w:cs="Calibri"/>
          <w:sz w:val="22"/>
          <w:szCs w:val="22"/>
        </w:rPr>
        <w:t>– please check this in your email.  In the same email you will also be given guidelines on what to do next and how to submit your work to us. You’ll have </w:t>
      </w:r>
      <w:r w:rsidR="27BEF662" w:rsidRPr="0F182601">
        <w:rPr>
          <w:rStyle w:val="normaltextrun"/>
          <w:rFonts w:ascii="Calibri" w:hAnsi="Calibri" w:cs="Calibri"/>
          <w:sz w:val="22"/>
          <w:szCs w:val="22"/>
        </w:rPr>
        <w:t>s</w:t>
      </w:r>
      <w:r w:rsidR="133F73A9" w:rsidRPr="0F182601">
        <w:rPr>
          <w:rStyle w:val="normaltextrun"/>
          <w:rFonts w:ascii="Calibri" w:hAnsi="Calibri" w:cs="Calibri"/>
          <w:sz w:val="22"/>
          <w:szCs w:val="22"/>
        </w:rPr>
        <w:t>even</w:t>
      </w:r>
      <w:r w:rsidR="27BEF662" w:rsidRPr="0F182601">
        <w:rPr>
          <w:rStyle w:val="normaltextrun"/>
          <w:rFonts w:ascii="Calibri" w:hAnsi="Calibri" w:cs="Calibri"/>
          <w:sz w:val="22"/>
          <w:szCs w:val="22"/>
        </w:rPr>
        <w:t xml:space="preserve"> weeks</w:t>
      </w:r>
      <w:r w:rsidRPr="0F182601">
        <w:rPr>
          <w:rStyle w:val="normaltextrun"/>
          <w:rFonts w:ascii="Calibri" w:hAnsi="Calibri" w:cs="Calibri"/>
          <w:sz w:val="22"/>
          <w:szCs w:val="22"/>
        </w:rPr>
        <w:t xml:space="preserve"> to put your work together</w:t>
      </w:r>
      <w:r w:rsidR="003D57BD">
        <w:rPr>
          <w:rStyle w:val="normaltextrun"/>
          <w:rFonts w:ascii="Calibri" w:hAnsi="Calibri" w:cs="Calibri"/>
          <w:sz w:val="22"/>
          <w:szCs w:val="22"/>
        </w:rPr>
        <w:t xml:space="preserve"> which reflects the size</w:t>
      </w:r>
      <w:r w:rsidR="00E403E0">
        <w:rPr>
          <w:rStyle w:val="normaltextrun"/>
          <w:rFonts w:ascii="Calibri" w:hAnsi="Calibri" w:cs="Calibri"/>
          <w:sz w:val="22"/>
          <w:szCs w:val="22"/>
        </w:rPr>
        <w:t xml:space="preserve"> </w:t>
      </w:r>
      <w:r w:rsidR="003D57BD">
        <w:rPr>
          <w:rStyle w:val="normaltextrun"/>
          <w:rFonts w:ascii="Calibri" w:hAnsi="Calibri" w:cs="Calibri"/>
          <w:sz w:val="22"/>
          <w:szCs w:val="22"/>
        </w:rPr>
        <w:t>of the Free Read you have been given (for example, full manuscript</w:t>
      </w:r>
      <w:r w:rsidR="00A5620D">
        <w:rPr>
          <w:rStyle w:val="normaltextrun"/>
          <w:rFonts w:ascii="Calibri" w:hAnsi="Calibri" w:cs="Calibri"/>
          <w:sz w:val="22"/>
          <w:szCs w:val="22"/>
        </w:rPr>
        <w:t xml:space="preserve"> </w:t>
      </w:r>
      <w:r w:rsidR="00E403E0">
        <w:rPr>
          <w:rStyle w:val="normaltextrun"/>
          <w:rFonts w:ascii="Calibri" w:hAnsi="Calibri" w:cs="Calibri"/>
          <w:sz w:val="22"/>
          <w:szCs w:val="22"/>
        </w:rPr>
        <w:t>or</w:t>
      </w:r>
      <w:r w:rsidR="003D57BD">
        <w:rPr>
          <w:rStyle w:val="normaltextrun"/>
          <w:rFonts w:ascii="Calibri" w:hAnsi="Calibri" w:cs="Calibri"/>
          <w:sz w:val="22"/>
          <w:szCs w:val="22"/>
        </w:rPr>
        <w:t xml:space="preserve"> </w:t>
      </w:r>
      <w:r w:rsidR="00C70A3A">
        <w:rPr>
          <w:rStyle w:val="normaltextrun"/>
          <w:rFonts w:ascii="Calibri" w:hAnsi="Calibri" w:cs="Calibri"/>
          <w:sz w:val="22"/>
          <w:szCs w:val="22"/>
        </w:rPr>
        <w:t>5000 words)</w:t>
      </w:r>
      <w:r w:rsidR="00C9111A">
        <w:rPr>
          <w:rStyle w:val="normaltextrun"/>
          <w:rFonts w:ascii="Calibri" w:hAnsi="Calibri" w:cs="Calibri"/>
          <w:sz w:val="22"/>
          <w:szCs w:val="22"/>
        </w:rPr>
        <w:t xml:space="preserve"> and/or the additional</w:t>
      </w:r>
      <w:r w:rsidRPr="0F182601">
        <w:rPr>
          <w:rStyle w:val="normaltextrun"/>
          <w:rFonts w:ascii="Calibri" w:hAnsi="Calibri" w:cs="Calibri"/>
          <w:sz w:val="22"/>
          <w:szCs w:val="22"/>
        </w:rPr>
        <w:t xml:space="preserve"> </w:t>
      </w:r>
      <w:r w:rsidR="00C9111A">
        <w:rPr>
          <w:rStyle w:val="normaltextrun"/>
          <w:rFonts w:ascii="Calibri" w:hAnsi="Calibri" w:cs="Calibri"/>
          <w:sz w:val="22"/>
          <w:szCs w:val="22"/>
        </w:rPr>
        <w:t xml:space="preserve">documents </w:t>
      </w:r>
      <w:r w:rsidR="00FC0FD3">
        <w:rPr>
          <w:rStyle w:val="normaltextrun"/>
          <w:rFonts w:ascii="Calibri" w:hAnsi="Calibri" w:cs="Calibri"/>
          <w:sz w:val="22"/>
          <w:szCs w:val="22"/>
        </w:rPr>
        <w:t>you would like to be assessed</w:t>
      </w:r>
      <w:r w:rsidR="008F0A53">
        <w:rPr>
          <w:rStyle w:val="normaltextrun"/>
          <w:rFonts w:ascii="Calibri" w:hAnsi="Calibri" w:cs="Calibri"/>
          <w:sz w:val="22"/>
          <w:szCs w:val="22"/>
        </w:rPr>
        <w:t xml:space="preserve"> </w:t>
      </w:r>
      <w:r w:rsidR="003F7938">
        <w:rPr>
          <w:rStyle w:val="normaltextrun"/>
          <w:rFonts w:ascii="Calibri" w:hAnsi="Calibri" w:cs="Calibri"/>
          <w:sz w:val="22"/>
          <w:szCs w:val="22"/>
        </w:rPr>
        <w:t>(for example, ‘Dear Agent’ letter</w:t>
      </w:r>
      <w:r w:rsidR="00E662EB">
        <w:rPr>
          <w:rStyle w:val="normaltextrun"/>
          <w:rFonts w:ascii="Calibri" w:hAnsi="Calibri" w:cs="Calibri"/>
          <w:sz w:val="22"/>
          <w:szCs w:val="22"/>
        </w:rPr>
        <w:t xml:space="preserve">) </w:t>
      </w:r>
      <w:r w:rsidRPr="0F182601">
        <w:rPr>
          <w:rStyle w:val="normaltextrun"/>
          <w:rFonts w:ascii="Calibri" w:hAnsi="Calibri" w:cs="Calibri"/>
          <w:sz w:val="22"/>
          <w:szCs w:val="22"/>
        </w:rPr>
        <w:t>and send it to us via email. We will then pass it onto TLC, who will match you</w:t>
      </w:r>
      <w:r w:rsidR="045B335E" w:rsidRPr="0F182601">
        <w:rPr>
          <w:rStyle w:val="normaltextrun"/>
          <w:rFonts w:ascii="Calibri" w:hAnsi="Calibri" w:cs="Calibri"/>
          <w:sz w:val="22"/>
          <w:szCs w:val="22"/>
        </w:rPr>
        <w:t xml:space="preserve"> with one of their industry experts. </w:t>
      </w:r>
    </w:p>
    <w:p w14:paraId="5E2F4D3E" w14:textId="3F02A72B" w:rsidR="00015A03" w:rsidRPr="00E225BF" w:rsidRDefault="00015A03" w:rsidP="0F182601">
      <w:pPr>
        <w:pStyle w:val="paragraph"/>
        <w:spacing w:before="0" w:beforeAutospacing="0" w:after="0" w:afterAutospacing="0" w:line="360" w:lineRule="auto"/>
        <w:textAlignment w:val="baseline"/>
        <w:rPr>
          <w:rStyle w:val="normaltextrun"/>
          <w:rFonts w:ascii="Calibri" w:hAnsi="Calibri" w:cs="Calibri"/>
          <w:b/>
          <w:bCs/>
          <w:sz w:val="22"/>
          <w:szCs w:val="22"/>
        </w:rPr>
      </w:pPr>
    </w:p>
    <w:p w14:paraId="7B3817B1" w14:textId="2D55F558" w:rsidR="00015A03" w:rsidRPr="00E225BF" w:rsidRDefault="045B335E" w:rsidP="4D8C7C1F">
      <w:pPr>
        <w:pStyle w:val="paragraph"/>
        <w:spacing w:before="0" w:beforeAutospacing="0" w:after="0" w:afterAutospacing="0" w:line="360" w:lineRule="auto"/>
        <w:textAlignment w:val="baseline"/>
        <w:rPr>
          <w:rStyle w:val="eop"/>
          <w:rFonts w:ascii="Calibri" w:hAnsi="Calibri" w:cs="Calibri"/>
          <w:color w:val="000000" w:themeColor="text1"/>
          <w:sz w:val="22"/>
          <w:szCs w:val="22"/>
        </w:rPr>
      </w:pPr>
      <w:r w:rsidRPr="0F182601">
        <w:rPr>
          <w:rStyle w:val="normaltextrun"/>
          <w:rFonts w:ascii="Calibri" w:hAnsi="Calibri" w:cs="Calibri"/>
          <w:sz w:val="22"/>
          <w:szCs w:val="22"/>
        </w:rPr>
        <w:t>If you applied for a manuscript assessment, you’ll be match</w:t>
      </w:r>
      <w:r w:rsidR="009A21C4">
        <w:rPr>
          <w:rStyle w:val="normaltextrun"/>
          <w:rFonts w:ascii="Calibri" w:hAnsi="Calibri" w:cs="Calibri"/>
          <w:sz w:val="22"/>
          <w:szCs w:val="22"/>
        </w:rPr>
        <w:t>ed</w:t>
      </w:r>
      <w:r w:rsidRPr="0F182601">
        <w:rPr>
          <w:rStyle w:val="normaltextrun"/>
          <w:rFonts w:ascii="Calibri" w:hAnsi="Calibri" w:cs="Calibri"/>
          <w:sz w:val="22"/>
          <w:szCs w:val="22"/>
        </w:rPr>
        <w:t xml:space="preserve"> with a </w:t>
      </w:r>
      <w:r w:rsidR="5B70A49A" w:rsidRPr="0F182601">
        <w:rPr>
          <w:rStyle w:val="normaltextrun"/>
          <w:rFonts w:ascii="Calibri" w:hAnsi="Calibri" w:cs="Calibri"/>
          <w:sz w:val="22"/>
          <w:szCs w:val="22"/>
        </w:rPr>
        <w:t xml:space="preserve">suitable reader from </w:t>
      </w:r>
      <w:r w:rsidR="4A73154E" w:rsidRPr="0F182601">
        <w:rPr>
          <w:rStyle w:val="normaltextrun"/>
          <w:rFonts w:ascii="Calibri" w:hAnsi="Calibri" w:cs="Calibri"/>
          <w:sz w:val="22"/>
          <w:szCs w:val="22"/>
        </w:rPr>
        <w:t>the TLC’s</w:t>
      </w:r>
      <w:r w:rsidR="5B70A49A" w:rsidRPr="0F182601">
        <w:rPr>
          <w:rStyle w:val="normaltextrun"/>
          <w:rFonts w:ascii="Calibri" w:hAnsi="Calibri" w:cs="Calibri"/>
          <w:sz w:val="22"/>
          <w:szCs w:val="22"/>
        </w:rPr>
        <w:t xml:space="preserve"> list of </w:t>
      </w:r>
      <w:r w:rsidR="00C70A3A">
        <w:rPr>
          <w:rStyle w:val="normaltextrun"/>
          <w:rFonts w:ascii="Calibri" w:hAnsi="Calibri" w:cs="Calibri"/>
          <w:sz w:val="22"/>
          <w:szCs w:val="22"/>
        </w:rPr>
        <w:t>9</w:t>
      </w:r>
      <w:r w:rsidR="00C70A3A" w:rsidRPr="0F182601">
        <w:rPr>
          <w:rStyle w:val="normaltextrun"/>
          <w:rFonts w:ascii="Calibri" w:hAnsi="Calibri" w:cs="Calibri"/>
          <w:sz w:val="22"/>
          <w:szCs w:val="22"/>
        </w:rPr>
        <w:t>0</w:t>
      </w:r>
      <w:r w:rsidR="5B70A49A" w:rsidRPr="0F182601">
        <w:rPr>
          <w:rStyle w:val="normaltextrun"/>
          <w:rFonts w:ascii="Calibri" w:hAnsi="Calibri" w:cs="Calibri"/>
          <w:sz w:val="22"/>
          <w:szCs w:val="22"/>
        </w:rPr>
        <w:t>+ professional editors. They will provide a written critique of your work within 4-6 weeks of the application being processed.</w:t>
      </w:r>
      <w:r w:rsidR="5B70A49A" w:rsidRPr="0F182601">
        <w:rPr>
          <w:rStyle w:val="eop"/>
          <w:rFonts w:ascii="Calibri" w:hAnsi="Calibri" w:cs="Calibri"/>
          <w:sz w:val="22"/>
          <w:szCs w:val="22"/>
        </w:rPr>
        <w:t xml:space="preserve"> You should receive your feedback </w:t>
      </w:r>
      <w:r w:rsidR="5B70A49A" w:rsidRPr="0F182601">
        <w:rPr>
          <w:rStyle w:val="eop"/>
          <w:rFonts w:ascii="Calibri" w:hAnsi="Calibri" w:cs="Calibri"/>
          <w:color w:val="000000" w:themeColor="text1"/>
          <w:sz w:val="22"/>
          <w:szCs w:val="22"/>
        </w:rPr>
        <w:t xml:space="preserve">by </w:t>
      </w:r>
      <w:r w:rsidR="078C4BE5" w:rsidRPr="0F182601">
        <w:rPr>
          <w:rStyle w:val="eop"/>
          <w:rFonts w:ascii="Calibri" w:hAnsi="Calibri" w:cs="Calibri"/>
          <w:color w:val="000000" w:themeColor="text1"/>
          <w:sz w:val="22"/>
          <w:szCs w:val="22"/>
        </w:rPr>
        <w:t xml:space="preserve">end of March 2024. </w:t>
      </w:r>
    </w:p>
    <w:p w14:paraId="31F1C854" w14:textId="77777777"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F182601">
        <w:rPr>
          <w:rStyle w:val="normaltextrun"/>
          <w:rFonts w:ascii="Calibri" w:hAnsi="Calibri" w:cs="Calibri"/>
          <w:sz w:val="22"/>
          <w:szCs w:val="22"/>
        </w:rPr>
        <w:t> </w:t>
      </w:r>
      <w:r w:rsidRPr="0F182601">
        <w:rPr>
          <w:rStyle w:val="eop"/>
          <w:rFonts w:ascii="Calibri" w:hAnsi="Calibri" w:cs="Calibri"/>
          <w:sz w:val="22"/>
          <w:szCs w:val="22"/>
        </w:rPr>
        <w:t> </w:t>
      </w:r>
    </w:p>
    <w:p w14:paraId="088BD9F7" w14:textId="7CF100BA" w:rsidR="16EFD470" w:rsidRDefault="16EFD470" w:rsidP="0F182601">
      <w:pPr>
        <w:pStyle w:val="paragraph"/>
        <w:spacing w:before="0" w:beforeAutospacing="0" w:after="0" w:afterAutospacing="0" w:line="360" w:lineRule="auto"/>
        <w:rPr>
          <w:rStyle w:val="eop"/>
          <w:rFonts w:ascii="Calibri" w:hAnsi="Calibri" w:cs="Calibri"/>
          <w:sz w:val="22"/>
          <w:szCs w:val="22"/>
        </w:rPr>
      </w:pPr>
      <w:r w:rsidRPr="0F182601">
        <w:rPr>
          <w:rStyle w:val="eop"/>
          <w:rFonts w:ascii="Calibri" w:hAnsi="Calibri" w:cs="Calibri"/>
          <w:sz w:val="22"/>
          <w:szCs w:val="22"/>
        </w:rPr>
        <w:t xml:space="preserve">If you applied for a submissions package report or editor one-to-one, </w:t>
      </w:r>
      <w:r w:rsidR="14399ED3" w:rsidRPr="0F182601">
        <w:rPr>
          <w:rStyle w:val="eop"/>
          <w:rFonts w:ascii="Calibri" w:hAnsi="Calibri" w:cs="Calibri"/>
          <w:sz w:val="22"/>
          <w:szCs w:val="22"/>
        </w:rPr>
        <w:t xml:space="preserve">you </w:t>
      </w:r>
      <w:proofErr w:type="gramStart"/>
      <w:r w:rsidR="14399ED3" w:rsidRPr="0F182601">
        <w:rPr>
          <w:rStyle w:val="eop"/>
          <w:rFonts w:ascii="Calibri" w:hAnsi="Calibri" w:cs="Calibri"/>
          <w:sz w:val="22"/>
          <w:szCs w:val="22"/>
        </w:rPr>
        <w:t>will</w:t>
      </w:r>
      <w:proofErr w:type="gramEnd"/>
      <w:r w:rsidR="14399ED3" w:rsidRPr="0F182601">
        <w:rPr>
          <w:rStyle w:val="eop"/>
          <w:rFonts w:ascii="Calibri" w:hAnsi="Calibri" w:cs="Calibri"/>
          <w:sz w:val="22"/>
          <w:szCs w:val="22"/>
        </w:rPr>
        <w:t xml:space="preserve"> receive your written feedback or have your editor meeting set up within 4 weeks. </w:t>
      </w:r>
    </w:p>
    <w:p w14:paraId="6DAA8E79" w14:textId="77777777" w:rsidR="00C70A3A" w:rsidRDefault="00C70A3A" w:rsidP="0F182601">
      <w:pPr>
        <w:pStyle w:val="paragraph"/>
        <w:spacing w:before="0" w:beforeAutospacing="0" w:after="0" w:afterAutospacing="0" w:line="360" w:lineRule="auto"/>
        <w:rPr>
          <w:rStyle w:val="eop"/>
          <w:rFonts w:ascii="Calibri" w:hAnsi="Calibri" w:cs="Calibri"/>
          <w:sz w:val="22"/>
          <w:szCs w:val="22"/>
        </w:rPr>
      </w:pPr>
    </w:p>
    <w:p w14:paraId="2811BCC5" w14:textId="35F19A95"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b/>
          <w:bCs/>
          <w:sz w:val="22"/>
          <w:szCs w:val="22"/>
        </w:rPr>
        <w:t>I didn’t get offered a Free Read. Can I ask for feedback? </w:t>
      </w:r>
      <w:r w:rsidRPr="00E225BF">
        <w:rPr>
          <w:rStyle w:val="eop"/>
          <w:rFonts w:ascii="Calibri" w:hAnsi="Calibri" w:cs="Calibri"/>
          <w:sz w:val="22"/>
          <w:szCs w:val="22"/>
        </w:rPr>
        <w:t> </w:t>
      </w:r>
    </w:p>
    <w:p w14:paraId="4B8390E1" w14:textId="5B9F7CE8" w:rsidR="00015A03" w:rsidRPr="00E225BF" w:rsidRDefault="5B70A49A" w:rsidP="326795FD">
      <w:pPr>
        <w:pStyle w:val="paragraph"/>
        <w:spacing w:before="0" w:beforeAutospacing="0" w:after="0" w:afterAutospacing="0" w:line="360" w:lineRule="auto"/>
        <w:textAlignment w:val="baseline"/>
        <w:rPr>
          <w:rFonts w:ascii="Calibri" w:hAnsi="Calibri" w:cs="Calibri"/>
          <w:sz w:val="22"/>
          <w:szCs w:val="22"/>
        </w:rPr>
      </w:pPr>
      <w:proofErr w:type="gramStart"/>
      <w:r w:rsidRPr="5B70A49A">
        <w:rPr>
          <w:rStyle w:val="normaltextrun"/>
          <w:rFonts w:ascii="Calibri" w:hAnsi="Calibri" w:cs="Calibri"/>
          <w:sz w:val="22"/>
          <w:szCs w:val="22"/>
        </w:rPr>
        <w:t>Unfortunately</w:t>
      </w:r>
      <w:proofErr w:type="gramEnd"/>
      <w:r w:rsidRPr="5B70A49A">
        <w:rPr>
          <w:rStyle w:val="normaltextrun"/>
          <w:rFonts w:ascii="Calibri" w:hAnsi="Calibri" w:cs="Calibri"/>
          <w:sz w:val="22"/>
          <w:szCs w:val="22"/>
        </w:rPr>
        <w:t xml:space="preserve"> not. We receive a high number of entries for this scheme which means it isn’t possible to provide feedback on each entry.  </w:t>
      </w:r>
    </w:p>
    <w:p w14:paraId="1159F43D" w14:textId="2EA11B85" w:rsidR="00015A03" w:rsidRPr="00E225BF" w:rsidRDefault="00015A03" w:rsidP="5B70A49A">
      <w:pPr>
        <w:pStyle w:val="paragraph"/>
        <w:spacing w:before="0" w:beforeAutospacing="0" w:after="0" w:afterAutospacing="0" w:line="360" w:lineRule="auto"/>
        <w:textAlignment w:val="baseline"/>
        <w:rPr>
          <w:rStyle w:val="eop"/>
          <w:rFonts w:ascii="Calibri" w:hAnsi="Calibri" w:cs="Calibri"/>
          <w:sz w:val="22"/>
          <w:szCs w:val="22"/>
        </w:rPr>
      </w:pPr>
    </w:p>
    <w:p w14:paraId="44D9ECDA" w14:textId="505E6F81"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b/>
          <w:bCs/>
          <w:sz w:val="22"/>
          <w:szCs w:val="22"/>
        </w:rPr>
        <w:t>My question isn’t listed here – what do I do? </w:t>
      </w:r>
      <w:r w:rsidRPr="00E225BF">
        <w:rPr>
          <w:rStyle w:val="eop"/>
          <w:rFonts w:ascii="Calibri" w:hAnsi="Calibri" w:cs="Calibri"/>
          <w:sz w:val="22"/>
          <w:szCs w:val="22"/>
        </w:rPr>
        <w:t> </w:t>
      </w:r>
    </w:p>
    <w:p w14:paraId="78D18061" w14:textId="3FDA805B" w:rsidR="33C01D1E" w:rsidRDefault="00015A03" w:rsidP="33C01D1E">
      <w:pPr>
        <w:pBdr>
          <w:bottom w:val="single" w:sz="6" w:space="1" w:color="auto"/>
        </w:pBdr>
        <w:spacing w:line="360" w:lineRule="auto"/>
        <w:rPr>
          <w:sz w:val="22"/>
          <w:szCs w:val="22"/>
        </w:rPr>
      </w:pPr>
      <w:r w:rsidRPr="4D8C7C1F">
        <w:rPr>
          <w:rFonts w:ascii="Calibri" w:hAnsi="Calibri" w:cs="Calibri"/>
          <w:sz w:val="22"/>
          <w:szCs w:val="22"/>
        </w:rPr>
        <w:t xml:space="preserve">Drop </w:t>
      </w:r>
      <w:r w:rsidR="002375C3" w:rsidRPr="4D8C7C1F">
        <w:rPr>
          <w:rFonts w:ascii="Calibri" w:hAnsi="Calibri" w:cs="Calibri"/>
          <w:sz w:val="22"/>
          <w:szCs w:val="22"/>
        </w:rPr>
        <w:t>E</w:t>
      </w:r>
      <w:r w:rsidR="002375C3">
        <w:rPr>
          <w:rFonts w:ascii="Calibri" w:hAnsi="Calibri" w:cs="Calibri"/>
          <w:sz w:val="22"/>
          <w:szCs w:val="22"/>
        </w:rPr>
        <w:t xml:space="preserve">mily </w:t>
      </w:r>
      <w:r w:rsidRPr="4D8C7C1F">
        <w:rPr>
          <w:rFonts w:ascii="Calibri" w:hAnsi="Calibri" w:cs="Calibri"/>
          <w:sz w:val="22"/>
          <w:szCs w:val="22"/>
        </w:rPr>
        <w:t xml:space="preserve">an email </w:t>
      </w:r>
      <w:r w:rsidR="00816BA4" w:rsidRPr="4D8C7C1F">
        <w:rPr>
          <w:rFonts w:ascii="Calibri" w:hAnsi="Calibri" w:cs="Calibri"/>
          <w:sz w:val="22"/>
          <w:szCs w:val="22"/>
        </w:rPr>
        <w:t>a</w:t>
      </w:r>
      <w:r w:rsidR="2824D538" w:rsidRPr="4D8C7C1F">
        <w:rPr>
          <w:rFonts w:ascii="Calibri" w:hAnsi="Calibri" w:cs="Calibri"/>
          <w:sz w:val="22"/>
          <w:szCs w:val="22"/>
        </w:rPr>
        <w:t xml:space="preserve">t </w:t>
      </w:r>
      <w:hyperlink r:id="rId16">
        <w:r w:rsidR="2824D538" w:rsidRPr="4D8C7C1F">
          <w:rPr>
            <w:rStyle w:val="Hyperlink"/>
            <w:rFonts w:ascii="Calibri" w:hAnsi="Calibri" w:cs="Calibri"/>
            <w:sz w:val="22"/>
            <w:szCs w:val="22"/>
          </w:rPr>
          <w:t>emily@spreadtheword.org.uk</w:t>
        </w:r>
      </w:hyperlink>
      <w:r w:rsidR="2824D538" w:rsidRPr="4D8C7C1F">
        <w:rPr>
          <w:rFonts w:ascii="Calibri" w:hAnsi="Calibri" w:cs="Calibri"/>
          <w:sz w:val="22"/>
          <w:szCs w:val="22"/>
        </w:rPr>
        <w:t xml:space="preserve"> </w:t>
      </w:r>
      <w:r w:rsidR="00816BA4" w:rsidRPr="4D8C7C1F">
        <w:rPr>
          <w:rFonts w:ascii="Calibri" w:hAnsi="Calibri" w:cs="Calibri"/>
          <w:sz w:val="22"/>
          <w:szCs w:val="22"/>
        </w:rPr>
        <w:t xml:space="preserve">and we’ll get back to you as soon as we can. </w:t>
      </w:r>
    </w:p>
    <w:p w14:paraId="003B9375" w14:textId="3C2D9D9D" w:rsidR="33C01D1E" w:rsidRDefault="33C01D1E" w:rsidP="33C01D1E">
      <w:pPr>
        <w:pStyle w:val="more-space"/>
        <w:rPr>
          <w:rFonts w:asciiTheme="minorHAnsi" w:eastAsiaTheme="minorEastAsia" w:hAnsiTheme="minorHAnsi" w:cstheme="minorBidi"/>
          <w:color w:val="000000" w:themeColor="text1"/>
          <w:sz w:val="22"/>
          <w:szCs w:val="22"/>
        </w:rPr>
      </w:pPr>
      <w:r w:rsidRPr="33C01D1E">
        <w:rPr>
          <w:rFonts w:asciiTheme="minorHAnsi" w:eastAsiaTheme="minorEastAsia" w:hAnsiTheme="minorHAnsi" w:cstheme="minorBidi"/>
          <w:color w:val="000000" w:themeColor="text1"/>
          <w:sz w:val="22"/>
          <w:szCs w:val="22"/>
        </w:rPr>
        <w:t>*Writers of colour: Black, Asian, and Global Majority ethnicities</w:t>
      </w:r>
    </w:p>
    <w:p w14:paraId="04021FEC" w14:textId="20255A3C" w:rsidR="33C01D1E" w:rsidRPr="000A0963" w:rsidRDefault="33C01D1E" w:rsidP="000A0963">
      <w:pPr>
        <w:pStyle w:val="more-space"/>
        <w:rPr>
          <w:rFonts w:asciiTheme="minorHAnsi" w:eastAsiaTheme="minorEastAsia" w:hAnsiTheme="minorHAnsi" w:cstheme="minorBidi"/>
          <w:color w:val="000000" w:themeColor="text1"/>
          <w:sz w:val="22"/>
          <w:szCs w:val="22"/>
        </w:rPr>
      </w:pPr>
      <w:r w:rsidRPr="4D8C7C1F">
        <w:rPr>
          <w:rFonts w:asciiTheme="minorHAnsi" w:eastAsiaTheme="minorEastAsia" w:hAnsiTheme="minorHAnsi" w:cstheme="minorBidi"/>
          <w:color w:val="000000" w:themeColor="text1"/>
          <w:sz w:val="22"/>
          <w:szCs w:val="22"/>
        </w:rPr>
        <w:t>**You must have an annual income of £23,000</w:t>
      </w:r>
      <w:r w:rsidR="00C70A3A">
        <w:rPr>
          <w:rFonts w:asciiTheme="minorHAnsi" w:eastAsiaTheme="minorEastAsia" w:hAnsiTheme="minorHAnsi" w:cstheme="minorBidi"/>
          <w:color w:val="000000" w:themeColor="text1"/>
          <w:sz w:val="22"/>
          <w:szCs w:val="22"/>
        </w:rPr>
        <w:t xml:space="preserve"> </w:t>
      </w:r>
      <w:r w:rsidRPr="4D8C7C1F">
        <w:rPr>
          <w:rFonts w:asciiTheme="minorHAnsi" w:eastAsiaTheme="minorEastAsia" w:hAnsiTheme="minorHAnsi" w:cstheme="minorBidi"/>
          <w:color w:val="000000" w:themeColor="text1"/>
          <w:sz w:val="22"/>
          <w:szCs w:val="22"/>
        </w:rPr>
        <w:t>or less, including pensions and other forms of income</w:t>
      </w:r>
    </w:p>
    <w:sectPr w:rsidR="33C01D1E" w:rsidRPr="000A0963" w:rsidSect="00F21F6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8D3A"/>
    <w:multiLevelType w:val="hybridMultilevel"/>
    <w:tmpl w:val="05084F62"/>
    <w:lvl w:ilvl="0" w:tplc="C518B944">
      <w:start w:val="1"/>
      <w:numFmt w:val="bullet"/>
      <w:lvlText w:val=""/>
      <w:lvlJc w:val="left"/>
      <w:pPr>
        <w:ind w:left="720" w:hanging="360"/>
      </w:pPr>
      <w:rPr>
        <w:rFonts w:ascii="Symbol" w:hAnsi="Symbol" w:hint="default"/>
      </w:rPr>
    </w:lvl>
    <w:lvl w:ilvl="1" w:tplc="156AC978">
      <w:start w:val="1"/>
      <w:numFmt w:val="bullet"/>
      <w:lvlText w:val="o"/>
      <w:lvlJc w:val="left"/>
      <w:pPr>
        <w:ind w:left="1440" w:hanging="360"/>
      </w:pPr>
      <w:rPr>
        <w:rFonts w:ascii="Courier New" w:hAnsi="Courier New" w:hint="default"/>
      </w:rPr>
    </w:lvl>
    <w:lvl w:ilvl="2" w:tplc="99802924">
      <w:start w:val="1"/>
      <w:numFmt w:val="bullet"/>
      <w:lvlText w:val=""/>
      <w:lvlJc w:val="left"/>
      <w:pPr>
        <w:ind w:left="2160" w:hanging="360"/>
      </w:pPr>
      <w:rPr>
        <w:rFonts w:ascii="Wingdings" w:hAnsi="Wingdings" w:hint="default"/>
      </w:rPr>
    </w:lvl>
    <w:lvl w:ilvl="3" w:tplc="A6F8EC3C">
      <w:start w:val="1"/>
      <w:numFmt w:val="bullet"/>
      <w:lvlText w:val=""/>
      <w:lvlJc w:val="left"/>
      <w:pPr>
        <w:ind w:left="2880" w:hanging="360"/>
      </w:pPr>
      <w:rPr>
        <w:rFonts w:ascii="Symbol" w:hAnsi="Symbol" w:hint="default"/>
      </w:rPr>
    </w:lvl>
    <w:lvl w:ilvl="4" w:tplc="3E90AD92">
      <w:start w:val="1"/>
      <w:numFmt w:val="bullet"/>
      <w:lvlText w:val="o"/>
      <w:lvlJc w:val="left"/>
      <w:pPr>
        <w:ind w:left="3600" w:hanging="360"/>
      </w:pPr>
      <w:rPr>
        <w:rFonts w:ascii="Courier New" w:hAnsi="Courier New" w:hint="default"/>
      </w:rPr>
    </w:lvl>
    <w:lvl w:ilvl="5" w:tplc="6A92ECCC">
      <w:start w:val="1"/>
      <w:numFmt w:val="bullet"/>
      <w:lvlText w:val=""/>
      <w:lvlJc w:val="left"/>
      <w:pPr>
        <w:ind w:left="4320" w:hanging="360"/>
      </w:pPr>
      <w:rPr>
        <w:rFonts w:ascii="Wingdings" w:hAnsi="Wingdings" w:hint="default"/>
      </w:rPr>
    </w:lvl>
    <w:lvl w:ilvl="6" w:tplc="E6A84C74">
      <w:start w:val="1"/>
      <w:numFmt w:val="bullet"/>
      <w:lvlText w:val=""/>
      <w:lvlJc w:val="left"/>
      <w:pPr>
        <w:ind w:left="5040" w:hanging="360"/>
      </w:pPr>
      <w:rPr>
        <w:rFonts w:ascii="Symbol" w:hAnsi="Symbol" w:hint="default"/>
      </w:rPr>
    </w:lvl>
    <w:lvl w:ilvl="7" w:tplc="676041A0">
      <w:start w:val="1"/>
      <w:numFmt w:val="bullet"/>
      <w:lvlText w:val="o"/>
      <w:lvlJc w:val="left"/>
      <w:pPr>
        <w:ind w:left="5760" w:hanging="360"/>
      </w:pPr>
      <w:rPr>
        <w:rFonts w:ascii="Courier New" w:hAnsi="Courier New" w:hint="default"/>
      </w:rPr>
    </w:lvl>
    <w:lvl w:ilvl="8" w:tplc="FA3A244E">
      <w:start w:val="1"/>
      <w:numFmt w:val="bullet"/>
      <w:lvlText w:val=""/>
      <w:lvlJc w:val="left"/>
      <w:pPr>
        <w:ind w:left="6480" w:hanging="360"/>
      </w:pPr>
      <w:rPr>
        <w:rFonts w:ascii="Wingdings" w:hAnsi="Wingdings" w:hint="default"/>
      </w:rPr>
    </w:lvl>
  </w:abstractNum>
  <w:abstractNum w:abstractNumId="1" w15:restartNumberingAfterBreak="0">
    <w:nsid w:val="371A311F"/>
    <w:multiLevelType w:val="multilevel"/>
    <w:tmpl w:val="647C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A5C7B7"/>
    <w:multiLevelType w:val="hybridMultilevel"/>
    <w:tmpl w:val="47168B82"/>
    <w:lvl w:ilvl="0" w:tplc="90FCA69E">
      <w:start w:val="1"/>
      <w:numFmt w:val="bullet"/>
      <w:lvlText w:val=""/>
      <w:lvlJc w:val="left"/>
      <w:pPr>
        <w:ind w:left="720" w:hanging="360"/>
      </w:pPr>
      <w:rPr>
        <w:rFonts w:ascii="Symbol" w:hAnsi="Symbol" w:hint="default"/>
      </w:rPr>
    </w:lvl>
    <w:lvl w:ilvl="1" w:tplc="7530481E">
      <w:start w:val="1"/>
      <w:numFmt w:val="bullet"/>
      <w:lvlText w:val="o"/>
      <w:lvlJc w:val="left"/>
      <w:pPr>
        <w:ind w:left="1440" w:hanging="360"/>
      </w:pPr>
      <w:rPr>
        <w:rFonts w:ascii="Courier New" w:hAnsi="Courier New" w:hint="default"/>
      </w:rPr>
    </w:lvl>
    <w:lvl w:ilvl="2" w:tplc="084C867A">
      <w:start w:val="1"/>
      <w:numFmt w:val="bullet"/>
      <w:lvlText w:val=""/>
      <w:lvlJc w:val="left"/>
      <w:pPr>
        <w:ind w:left="2160" w:hanging="360"/>
      </w:pPr>
      <w:rPr>
        <w:rFonts w:ascii="Wingdings" w:hAnsi="Wingdings" w:hint="default"/>
      </w:rPr>
    </w:lvl>
    <w:lvl w:ilvl="3" w:tplc="72942832">
      <w:start w:val="1"/>
      <w:numFmt w:val="bullet"/>
      <w:lvlText w:val=""/>
      <w:lvlJc w:val="left"/>
      <w:pPr>
        <w:ind w:left="2880" w:hanging="360"/>
      </w:pPr>
      <w:rPr>
        <w:rFonts w:ascii="Symbol" w:hAnsi="Symbol" w:hint="default"/>
      </w:rPr>
    </w:lvl>
    <w:lvl w:ilvl="4" w:tplc="772C5BEC">
      <w:start w:val="1"/>
      <w:numFmt w:val="bullet"/>
      <w:lvlText w:val="o"/>
      <w:lvlJc w:val="left"/>
      <w:pPr>
        <w:ind w:left="3600" w:hanging="360"/>
      </w:pPr>
      <w:rPr>
        <w:rFonts w:ascii="Courier New" w:hAnsi="Courier New" w:hint="default"/>
      </w:rPr>
    </w:lvl>
    <w:lvl w:ilvl="5" w:tplc="F8BA9D16">
      <w:start w:val="1"/>
      <w:numFmt w:val="bullet"/>
      <w:lvlText w:val=""/>
      <w:lvlJc w:val="left"/>
      <w:pPr>
        <w:ind w:left="4320" w:hanging="360"/>
      </w:pPr>
      <w:rPr>
        <w:rFonts w:ascii="Wingdings" w:hAnsi="Wingdings" w:hint="default"/>
      </w:rPr>
    </w:lvl>
    <w:lvl w:ilvl="6" w:tplc="BC1C1B2C">
      <w:start w:val="1"/>
      <w:numFmt w:val="bullet"/>
      <w:lvlText w:val=""/>
      <w:lvlJc w:val="left"/>
      <w:pPr>
        <w:ind w:left="5040" w:hanging="360"/>
      </w:pPr>
      <w:rPr>
        <w:rFonts w:ascii="Symbol" w:hAnsi="Symbol" w:hint="default"/>
      </w:rPr>
    </w:lvl>
    <w:lvl w:ilvl="7" w:tplc="A8DA6704">
      <w:start w:val="1"/>
      <w:numFmt w:val="bullet"/>
      <w:lvlText w:val="o"/>
      <w:lvlJc w:val="left"/>
      <w:pPr>
        <w:ind w:left="5760" w:hanging="360"/>
      </w:pPr>
      <w:rPr>
        <w:rFonts w:ascii="Courier New" w:hAnsi="Courier New" w:hint="default"/>
      </w:rPr>
    </w:lvl>
    <w:lvl w:ilvl="8" w:tplc="8256BF3C">
      <w:start w:val="1"/>
      <w:numFmt w:val="bullet"/>
      <w:lvlText w:val=""/>
      <w:lvlJc w:val="left"/>
      <w:pPr>
        <w:ind w:left="6480" w:hanging="360"/>
      </w:pPr>
      <w:rPr>
        <w:rFonts w:ascii="Wingdings" w:hAnsi="Wingdings" w:hint="default"/>
      </w:rPr>
    </w:lvl>
  </w:abstractNum>
  <w:abstractNum w:abstractNumId="3" w15:restartNumberingAfterBreak="0">
    <w:nsid w:val="74C62000"/>
    <w:multiLevelType w:val="multilevel"/>
    <w:tmpl w:val="94DC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4951315">
    <w:abstractNumId w:val="0"/>
  </w:num>
  <w:num w:numId="2" w16cid:durableId="1823279417">
    <w:abstractNumId w:val="2"/>
  </w:num>
  <w:num w:numId="3" w16cid:durableId="1377705311">
    <w:abstractNumId w:val="3"/>
  </w:num>
  <w:num w:numId="4" w16cid:durableId="172709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03"/>
    <w:rsid w:val="00015A03"/>
    <w:rsid w:val="000224AA"/>
    <w:rsid w:val="000628E1"/>
    <w:rsid w:val="000951E6"/>
    <w:rsid w:val="000A0963"/>
    <w:rsid w:val="000B1BB3"/>
    <w:rsid w:val="000E688C"/>
    <w:rsid w:val="001138EC"/>
    <w:rsid w:val="00122083"/>
    <w:rsid w:val="001269E1"/>
    <w:rsid w:val="00131DD4"/>
    <w:rsid w:val="00145A5C"/>
    <w:rsid w:val="001550B6"/>
    <w:rsid w:val="001555DE"/>
    <w:rsid w:val="001D2373"/>
    <w:rsid w:val="001E4706"/>
    <w:rsid w:val="001F39AE"/>
    <w:rsid w:val="00234303"/>
    <w:rsid w:val="00236192"/>
    <w:rsid w:val="002375C3"/>
    <w:rsid w:val="00237A37"/>
    <w:rsid w:val="00252CAE"/>
    <w:rsid w:val="00253FE1"/>
    <w:rsid w:val="00255E4F"/>
    <w:rsid w:val="00273967"/>
    <w:rsid w:val="002B2C12"/>
    <w:rsid w:val="002F4EF8"/>
    <w:rsid w:val="00302BDB"/>
    <w:rsid w:val="00303E3B"/>
    <w:rsid w:val="00306353"/>
    <w:rsid w:val="00354918"/>
    <w:rsid w:val="00375E11"/>
    <w:rsid w:val="003873F8"/>
    <w:rsid w:val="003C5FE1"/>
    <w:rsid w:val="003D34DB"/>
    <w:rsid w:val="003D57BD"/>
    <w:rsid w:val="003F13D0"/>
    <w:rsid w:val="003F7938"/>
    <w:rsid w:val="00406C6B"/>
    <w:rsid w:val="004145DB"/>
    <w:rsid w:val="00425ABE"/>
    <w:rsid w:val="00426E72"/>
    <w:rsid w:val="0047366D"/>
    <w:rsid w:val="00477034"/>
    <w:rsid w:val="00484A67"/>
    <w:rsid w:val="00496608"/>
    <w:rsid w:val="004A5B9E"/>
    <w:rsid w:val="004D3E20"/>
    <w:rsid w:val="004F5C7A"/>
    <w:rsid w:val="005200CF"/>
    <w:rsid w:val="005B20A3"/>
    <w:rsid w:val="005C1C83"/>
    <w:rsid w:val="005C41B3"/>
    <w:rsid w:val="005F17DE"/>
    <w:rsid w:val="005F59C6"/>
    <w:rsid w:val="0061050C"/>
    <w:rsid w:val="00644DC6"/>
    <w:rsid w:val="006542FF"/>
    <w:rsid w:val="0065606A"/>
    <w:rsid w:val="006A4E0F"/>
    <w:rsid w:val="006A5F91"/>
    <w:rsid w:val="006D7829"/>
    <w:rsid w:val="0070497D"/>
    <w:rsid w:val="0071598C"/>
    <w:rsid w:val="0072618F"/>
    <w:rsid w:val="00732D85"/>
    <w:rsid w:val="0074055B"/>
    <w:rsid w:val="0074780A"/>
    <w:rsid w:val="007709FF"/>
    <w:rsid w:val="0077132C"/>
    <w:rsid w:val="00791166"/>
    <w:rsid w:val="007F6AE3"/>
    <w:rsid w:val="00802437"/>
    <w:rsid w:val="00816BA4"/>
    <w:rsid w:val="00896111"/>
    <w:rsid w:val="008979CF"/>
    <w:rsid w:val="008A1C0B"/>
    <w:rsid w:val="008F0A53"/>
    <w:rsid w:val="00904FBC"/>
    <w:rsid w:val="009511E0"/>
    <w:rsid w:val="0096148C"/>
    <w:rsid w:val="00984821"/>
    <w:rsid w:val="009A19D5"/>
    <w:rsid w:val="009A21C4"/>
    <w:rsid w:val="009A5867"/>
    <w:rsid w:val="009B2DEB"/>
    <w:rsid w:val="009BF422"/>
    <w:rsid w:val="009C5843"/>
    <w:rsid w:val="009E3916"/>
    <w:rsid w:val="00A134B9"/>
    <w:rsid w:val="00A17A6E"/>
    <w:rsid w:val="00A2214E"/>
    <w:rsid w:val="00A2707F"/>
    <w:rsid w:val="00A31544"/>
    <w:rsid w:val="00A427E7"/>
    <w:rsid w:val="00A542E1"/>
    <w:rsid w:val="00A5620D"/>
    <w:rsid w:val="00A5631D"/>
    <w:rsid w:val="00A60EF5"/>
    <w:rsid w:val="00A95A1B"/>
    <w:rsid w:val="00AB6777"/>
    <w:rsid w:val="00AC2E19"/>
    <w:rsid w:val="00AC311C"/>
    <w:rsid w:val="00AC4EF5"/>
    <w:rsid w:val="00AC7FFA"/>
    <w:rsid w:val="00AD3C8B"/>
    <w:rsid w:val="00B2145E"/>
    <w:rsid w:val="00B22C5B"/>
    <w:rsid w:val="00B357A9"/>
    <w:rsid w:val="00B37671"/>
    <w:rsid w:val="00B425DE"/>
    <w:rsid w:val="00B76F8D"/>
    <w:rsid w:val="00B91A20"/>
    <w:rsid w:val="00BE2A80"/>
    <w:rsid w:val="00BF5485"/>
    <w:rsid w:val="00BF7CA2"/>
    <w:rsid w:val="00C0298D"/>
    <w:rsid w:val="00C0775C"/>
    <w:rsid w:val="00C24578"/>
    <w:rsid w:val="00C30C8E"/>
    <w:rsid w:val="00C4455A"/>
    <w:rsid w:val="00C64D13"/>
    <w:rsid w:val="00C70A3A"/>
    <w:rsid w:val="00C73E65"/>
    <w:rsid w:val="00C9111A"/>
    <w:rsid w:val="00C95D25"/>
    <w:rsid w:val="00CB2B53"/>
    <w:rsid w:val="00D01B22"/>
    <w:rsid w:val="00D2436B"/>
    <w:rsid w:val="00D344CE"/>
    <w:rsid w:val="00D878AF"/>
    <w:rsid w:val="00D925C9"/>
    <w:rsid w:val="00DA6234"/>
    <w:rsid w:val="00DC9546"/>
    <w:rsid w:val="00DD5210"/>
    <w:rsid w:val="00DF7E73"/>
    <w:rsid w:val="00E225BF"/>
    <w:rsid w:val="00E403E0"/>
    <w:rsid w:val="00E449F1"/>
    <w:rsid w:val="00E52276"/>
    <w:rsid w:val="00E64AE3"/>
    <w:rsid w:val="00E662EB"/>
    <w:rsid w:val="00EE5021"/>
    <w:rsid w:val="00EE6256"/>
    <w:rsid w:val="00F0706F"/>
    <w:rsid w:val="00F137F0"/>
    <w:rsid w:val="00F21F66"/>
    <w:rsid w:val="00F4097E"/>
    <w:rsid w:val="00F76470"/>
    <w:rsid w:val="00FA72AE"/>
    <w:rsid w:val="00FB02C6"/>
    <w:rsid w:val="00FC0FD3"/>
    <w:rsid w:val="00FC1796"/>
    <w:rsid w:val="00FC4D4D"/>
    <w:rsid w:val="00FE1B89"/>
    <w:rsid w:val="01087F2C"/>
    <w:rsid w:val="02CC7957"/>
    <w:rsid w:val="04416560"/>
    <w:rsid w:val="044952E6"/>
    <w:rsid w:val="045B335E"/>
    <w:rsid w:val="04D2714C"/>
    <w:rsid w:val="051D8101"/>
    <w:rsid w:val="05DD35C1"/>
    <w:rsid w:val="06041A19"/>
    <w:rsid w:val="070D141C"/>
    <w:rsid w:val="078C4BE5"/>
    <w:rsid w:val="08796B7C"/>
    <w:rsid w:val="08A8E47D"/>
    <w:rsid w:val="08AA07C6"/>
    <w:rsid w:val="08D75FA4"/>
    <w:rsid w:val="09563B4F"/>
    <w:rsid w:val="0A44B4DE"/>
    <w:rsid w:val="0AB8946A"/>
    <w:rsid w:val="0ABD7EED"/>
    <w:rsid w:val="0AD11B4E"/>
    <w:rsid w:val="0AD78B3C"/>
    <w:rsid w:val="0B43A600"/>
    <w:rsid w:val="0B5C3097"/>
    <w:rsid w:val="0B980F54"/>
    <w:rsid w:val="0C5464CB"/>
    <w:rsid w:val="0D7C55A0"/>
    <w:rsid w:val="0DF0352C"/>
    <w:rsid w:val="0F182601"/>
    <w:rsid w:val="0F8C058D"/>
    <w:rsid w:val="1077DAFA"/>
    <w:rsid w:val="133F73A9"/>
    <w:rsid w:val="13F9F4A6"/>
    <w:rsid w:val="14399ED3"/>
    <w:rsid w:val="14AA4E65"/>
    <w:rsid w:val="14FDF075"/>
    <w:rsid w:val="15783506"/>
    <w:rsid w:val="1584B905"/>
    <w:rsid w:val="16EFD470"/>
    <w:rsid w:val="17BC77F2"/>
    <w:rsid w:val="17D0C7D7"/>
    <w:rsid w:val="1A36F30D"/>
    <w:rsid w:val="1A913AC0"/>
    <w:rsid w:val="1B6F667A"/>
    <w:rsid w:val="1BD98473"/>
    <w:rsid w:val="1C3FDF09"/>
    <w:rsid w:val="1C4D373A"/>
    <w:rsid w:val="1D32CA4A"/>
    <w:rsid w:val="1D6321B2"/>
    <w:rsid w:val="1E6D1400"/>
    <w:rsid w:val="1EA75CB7"/>
    <w:rsid w:val="1EABC6BB"/>
    <w:rsid w:val="1FDBD9BC"/>
    <w:rsid w:val="216F9EE2"/>
    <w:rsid w:val="22815866"/>
    <w:rsid w:val="235F105E"/>
    <w:rsid w:val="24962282"/>
    <w:rsid w:val="2508C0C5"/>
    <w:rsid w:val="252311B6"/>
    <w:rsid w:val="25936B89"/>
    <w:rsid w:val="25ADDEC7"/>
    <w:rsid w:val="2631F2E3"/>
    <w:rsid w:val="27BEF662"/>
    <w:rsid w:val="27CB64B3"/>
    <w:rsid w:val="2824D538"/>
    <w:rsid w:val="296993A5"/>
    <w:rsid w:val="2A18BC19"/>
    <w:rsid w:val="2B9AF554"/>
    <w:rsid w:val="2BA769A0"/>
    <w:rsid w:val="2D1E571F"/>
    <w:rsid w:val="2E258CC6"/>
    <w:rsid w:val="2E6E00BA"/>
    <w:rsid w:val="2E8B2550"/>
    <w:rsid w:val="2EF71756"/>
    <w:rsid w:val="2EFC8124"/>
    <w:rsid w:val="2F2F3685"/>
    <w:rsid w:val="3026F5B1"/>
    <w:rsid w:val="30887C5C"/>
    <w:rsid w:val="309E416A"/>
    <w:rsid w:val="3191B574"/>
    <w:rsid w:val="31C2C612"/>
    <w:rsid w:val="32036EF5"/>
    <w:rsid w:val="323875A3"/>
    <w:rsid w:val="324BE695"/>
    <w:rsid w:val="326795FD"/>
    <w:rsid w:val="33284980"/>
    <w:rsid w:val="33441841"/>
    <w:rsid w:val="33C01D1E"/>
    <w:rsid w:val="34E72C3A"/>
    <w:rsid w:val="3517925F"/>
    <w:rsid w:val="35EFC148"/>
    <w:rsid w:val="379D61D7"/>
    <w:rsid w:val="37BBE1BA"/>
    <w:rsid w:val="37D40F98"/>
    <w:rsid w:val="37F5EC2E"/>
    <w:rsid w:val="39789432"/>
    <w:rsid w:val="3A497E36"/>
    <w:rsid w:val="3A84F329"/>
    <w:rsid w:val="3B146493"/>
    <w:rsid w:val="3C1D5323"/>
    <w:rsid w:val="3D30886D"/>
    <w:rsid w:val="3F90BF6B"/>
    <w:rsid w:val="3FCFC8C2"/>
    <w:rsid w:val="405AC775"/>
    <w:rsid w:val="4147EAEE"/>
    <w:rsid w:val="41499BA3"/>
    <w:rsid w:val="4234BC74"/>
    <w:rsid w:val="43076984"/>
    <w:rsid w:val="4341D8A4"/>
    <w:rsid w:val="44BA4CE5"/>
    <w:rsid w:val="44BB46D9"/>
    <w:rsid w:val="45C51EDF"/>
    <w:rsid w:val="462C4734"/>
    <w:rsid w:val="468F3669"/>
    <w:rsid w:val="481F0848"/>
    <w:rsid w:val="485DA554"/>
    <w:rsid w:val="49482ECB"/>
    <w:rsid w:val="497A089B"/>
    <w:rsid w:val="4990BB5D"/>
    <w:rsid w:val="49FBD0EE"/>
    <w:rsid w:val="4A30E446"/>
    <w:rsid w:val="4A73154E"/>
    <w:rsid w:val="4AE1491B"/>
    <w:rsid w:val="4AEDD6EB"/>
    <w:rsid w:val="4B45742C"/>
    <w:rsid w:val="4B6416B0"/>
    <w:rsid w:val="4BC90222"/>
    <w:rsid w:val="4BFE57AD"/>
    <w:rsid w:val="4C9EC0CE"/>
    <w:rsid w:val="4D0A61AC"/>
    <w:rsid w:val="4D8C7C1F"/>
    <w:rsid w:val="4DD140EC"/>
    <w:rsid w:val="4EBCC894"/>
    <w:rsid w:val="4EEC6EF4"/>
    <w:rsid w:val="4FB7A1CB"/>
    <w:rsid w:val="5024DDD8"/>
    <w:rsid w:val="51022994"/>
    <w:rsid w:val="5110ACFF"/>
    <w:rsid w:val="519733AD"/>
    <w:rsid w:val="526352F9"/>
    <w:rsid w:val="53AE9E69"/>
    <w:rsid w:val="5424FB03"/>
    <w:rsid w:val="545AA1AD"/>
    <w:rsid w:val="558B2322"/>
    <w:rsid w:val="565D1B96"/>
    <w:rsid w:val="574D5137"/>
    <w:rsid w:val="57F7D08E"/>
    <w:rsid w:val="5893D085"/>
    <w:rsid w:val="5A314302"/>
    <w:rsid w:val="5AF64493"/>
    <w:rsid w:val="5B39E48B"/>
    <w:rsid w:val="5B4899AD"/>
    <w:rsid w:val="5B70A49A"/>
    <w:rsid w:val="5B96F7BD"/>
    <w:rsid w:val="5C32B143"/>
    <w:rsid w:val="5D2F41C3"/>
    <w:rsid w:val="5D432CBB"/>
    <w:rsid w:val="5DE8B62D"/>
    <w:rsid w:val="5DF33286"/>
    <w:rsid w:val="5E4D1DF2"/>
    <w:rsid w:val="5E6CE84F"/>
    <w:rsid w:val="5EA0B37B"/>
    <w:rsid w:val="5F7E2924"/>
    <w:rsid w:val="5FAAD5C3"/>
    <w:rsid w:val="60BDE831"/>
    <w:rsid w:val="61332ADB"/>
    <w:rsid w:val="613E51A8"/>
    <w:rsid w:val="61C198BC"/>
    <w:rsid w:val="62313662"/>
    <w:rsid w:val="624E4F13"/>
    <w:rsid w:val="633B21E4"/>
    <w:rsid w:val="63ADA5F6"/>
    <w:rsid w:val="64D37EB3"/>
    <w:rsid w:val="664C6ED8"/>
    <w:rsid w:val="67AFCE21"/>
    <w:rsid w:val="67C7C1C9"/>
    <w:rsid w:val="68B56A4E"/>
    <w:rsid w:val="6969B271"/>
    <w:rsid w:val="69F4A7E5"/>
    <w:rsid w:val="6A4F4271"/>
    <w:rsid w:val="6A79C033"/>
    <w:rsid w:val="6AA35621"/>
    <w:rsid w:val="6B6C7972"/>
    <w:rsid w:val="6B82DE4D"/>
    <w:rsid w:val="6D1C1AE5"/>
    <w:rsid w:val="6F938EEB"/>
    <w:rsid w:val="6FFB8A7E"/>
    <w:rsid w:val="705DF07C"/>
    <w:rsid w:val="73C08FAB"/>
    <w:rsid w:val="767EB418"/>
    <w:rsid w:val="769B4011"/>
    <w:rsid w:val="789414F5"/>
    <w:rsid w:val="789FCC97"/>
    <w:rsid w:val="78D14593"/>
    <w:rsid w:val="79053383"/>
    <w:rsid w:val="79E0708B"/>
    <w:rsid w:val="7A4D2B80"/>
    <w:rsid w:val="7CA8DD6C"/>
    <w:rsid w:val="7EF5D0DF"/>
    <w:rsid w:val="7F1A75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2A9A"/>
  <w15:chartTrackingRefBased/>
  <w15:docId w15:val="{069ADD72-E866-D741-AD73-983AA7AA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0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5A03"/>
    <w:pPr>
      <w:spacing w:before="100" w:beforeAutospacing="1" w:after="100" w:afterAutospacing="1"/>
    </w:pPr>
  </w:style>
  <w:style w:type="character" w:customStyle="1" w:styleId="normaltextrun">
    <w:name w:val="normaltextrun"/>
    <w:basedOn w:val="DefaultParagraphFont"/>
    <w:rsid w:val="00015A03"/>
  </w:style>
  <w:style w:type="character" w:customStyle="1" w:styleId="eop">
    <w:name w:val="eop"/>
    <w:basedOn w:val="DefaultParagraphFont"/>
    <w:rsid w:val="00015A03"/>
  </w:style>
  <w:style w:type="character" w:customStyle="1" w:styleId="scxw180030666">
    <w:name w:val="scxw180030666"/>
    <w:basedOn w:val="DefaultParagraphFont"/>
    <w:rsid w:val="00015A03"/>
  </w:style>
  <w:style w:type="paragraph" w:styleId="NormalWeb">
    <w:name w:val="Normal (Web)"/>
    <w:basedOn w:val="Normal"/>
    <w:uiPriority w:val="99"/>
    <w:semiHidden/>
    <w:unhideWhenUsed/>
    <w:rsid w:val="00015A03"/>
    <w:pPr>
      <w:spacing w:before="100" w:beforeAutospacing="1" w:after="100" w:afterAutospacing="1"/>
    </w:pPr>
  </w:style>
  <w:style w:type="character" w:styleId="Hyperlink">
    <w:name w:val="Hyperlink"/>
    <w:basedOn w:val="DefaultParagraphFont"/>
    <w:uiPriority w:val="99"/>
    <w:unhideWhenUsed/>
    <w:rsid w:val="00015A03"/>
    <w:rPr>
      <w:color w:val="0000FF"/>
      <w:u w:val="single"/>
    </w:rPr>
  </w:style>
  <w:style w:type="character" w:styleId="UnresolvedMention">
    <w:name w:val="Unresolved Mention"/>
    <w:basedOn w:val="DefaultParagraphFont"/>
    <w:uiPriority w:val="99"/>
    <w:semiHidden/>
    <w:unhideWhenUsed/>
    <w:rsid w:val="00816BA4"/>
    <w:rPr>
      <w:color w:val="605E5C"/>
      <w:shd w:val="clear" w:color="auto" w:fill="E1DFDD"/>
    </w:rPr>
  </w:style>
  <w:style w:type="character" w:styleId="FollowedHyperlink">
    <w:name w:val="FollowedHyperlink"/>
    <w:basedOn w:val="DefaultParagraphFont"/>
    <w:uiPriority w:val="99"/>
    <w:semiHidden/>
    <w:unhideWhenUsed/>
    <w:rsid w:val="005F17DE"/>
    <w:rPr>
      <w:color w:val="954F72" w:themeColor="followedHyperlink"/>
      <w:u w:val="single"/>
    </w:rPr>
  </w:style>
  <w:style w:type="paragraph" w:customStyle="1" w:styleId="more-space">
    <w:name w:val="more-space"/>
    <w:basedOn w:val="Normal"/>
    <w:uiPriority w:val="1"/>
    <w:rsid w:val="33C01D1E"/>
    <w:pPr>
      <w:spacing w:beforeAutospacing="1" w:afterAutospacing="1"/>
    </w:pPr>
  </w:style>
  <w:style w:type="paragraph" w:styleId="Revision">
    <w:name w:val="Revision"/>
    <w:hidden/>
    <w:uiPriority w:val="99"/>
    <w:semiHidden/>
    <w:rsid w:val="001E4706"/>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77132C"/>
    <w:rPr>
      <w:sz w:val="16"/>
      <w:szCs w:val="16"/>
    </w:rPr>
  </w:style>
  <w:style w:type="paragraph" w:styleId="CommentText">
    <w:name w:val="annotation text"/>
    <w:basedOn w:val="Normal"/>
    <w:link w:val="CommentTextChar"/>
    <w:uiPriority w:val="99"/>
    <w:semiHidden/>
    <w:unhideWhenUsed/>
    <w:rsid w:val="0077132C"/>
    <w:rPr>
      <w:sz w:val="20"/>
      <w:szCs w:val="20"/>
    </w:rPr>
  </w:style>
  <w:style w:type="character" w:customStyle="1" w:styleId="CommentTextChar">
    <w:name w:val="Comment Text Char"/>
    <w:basedOn w:val="DefaultParagraphFont"/>
    <w:link w:val="CommentText"/>
    <w:uiPriority w:val="99"/>
    <w:semiHidden/>
    <w:rsid w:val="0077132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7132C"/>
    <w:rPr>
      <w:b/>
      <w:bCs/>
    </w:rPr>
  </w:style>
  <w:style w:type="character" w:customStyle="1" w:styleId="CommentSubjectChar">
    <w:name w:val="Comment Subject Char"/>
    <w:basedOn w:val="CommentTextChar"/>
    <w:link w:val="CommentSubject"/>
    <w:uiPriority w:val="99"/>
    <w:semiHidden/>
    <w:rsid w:val="0077132C"/>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EE5021"/>
    <w:pPr>
      <w:ind w:left="720"/>
      <w:contextualSpacing/>
    </w:pPr>
  </w:style>
  <w:style w:type="character" w:customStyle="1" w:styleId="apple-converted-space">
    <w:name w:val="apple-converted-space"/>
    <w:basedOn w:val="DefaultParagraphFont"/>
    <w:rsid w:val="00C4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3982">
      <w:bodyDiv w:val="1"/>
      <w:marLeft w:val="0"/>
      <w:marRight w:val="0"/>
      <w:marTop w:val="0"/>
      <w:marBottom w:val="0"/>
      <w:divBdr>
        <w:top w:val="none" w:sz="0" w:space="0" w:color="auto"/>
        <w:left w:val="none" w:sz="0" w:space="0" w:color="auto"/>
        <w:bottom w:val="none" w:sz="0" w:space="0" w:color="auto"/>
        <w:right w:val="none" w:sz="0" w:space="0" w:color="auto"/>
      </w:divBdr>
    </w:div>
    <w:div w:id="513881181">
      <w:bodyDiv w:val="1"/>
      <w:marLeft w:val="0"/>
      <w:marRight w:val="0"/>
      <w:marTop w:val="0"/>
      <w:marBottom w:val="0"/>
      <w:divBdr>
        <w:top w:val="none" w:sz="0" w:space="0" w:color="auto"/>
        <w:left w:val="none" w:sz="0" w:space="0" w:color="auto"/>
        <w:bottom w:val="none" w:sz="0" w:space="0" w:color="auto"/>
        <w:right w:val="none" w:sz="0" w:space="0" w:color="auto"/>
      </w:divBdr>
    </w:div>
    <w:div w:id="549196509">
      <w:bodyDiv w:val="1"/>
      <w:marLeft w:val="0"/>
      <w:marRight w:val="0"/>
      <w:marTop w:val="0"/>
      <w:marBottom w:val="0"/>
      <w:divBdr>
        <w:top w:val="none" w:sz="0" w:space="0" w:color="auto"/>
        <w:left w:val="none" w:sz="0" w:space="0" w:color="auto"/>
        <w:bottom w:val="none" w:sz="0" w:space="0" w:color="auto"/>
        <w:right w:val="none" w:sz="0" w:space="0" w:color="auto"/>
      </w:divBdr>
      <w:divsChild>
        <w:div w:id="1135412405">
          <w:marLeft w:val="0"/>
          <w:marRight w:val="0"/>
          <w:marTop w:val="0"/>
          <w:marBottom w:val="0"/>
          <w:divBdr>
            <w:top w:val="none" w:sz="0" w:space="0" w:color="auto"/>
            <w:left w:val="none" w:sz="0" w:space="0" w:color="auto"/>
            <w:bottom w:val="none" w:sz="0" w:space="0" w:color="auto"/>
            <w:right w:val="none" w:sz="0" w:space="0" w:color="auto"/>
          </w:divBdr>
        </w:div>
        <w:div w:id="422922653">
          <w:marLeft w:val="0"/>
          <w:marRight w:val="0"/>
          <w:marTop w:val="0"/>
          <w:marBottom w:val="0"/>
          <w:divBdr>
            <w:top w:val="none" w:sz="0" w:space="0" w:color="auto"/>
            <w:left w:val="none" w:sz="0" w:space="0" w:color="auto"/>
            <w:bottom w:val="none" w:sz="0" w:space="0" w:color="auto"/>
            <w:right w:val="none" w:sz="0" w:space="0" w:color="auto"/>
          </w:divBdr>
        </w:div>
        <w:div w:id="866481164">
          <w:marLeft w:val="0"/>
          <w:marRight w:val="0"/>
          <w:marTop w:val="0"/>
          <w:marBottom w:val="0"/>
          <w:divBdr>
            <w:top w:val="none" w:sz="0" w:space="0" w:color="auto"/>
            <w:left w:val="none" w:sz="0" w:space="0" w:color="auto"/>
            <w:bottom w:val="none" w:sz="0" w:space="0" w:color="auto"/>
            <w:right w:val="none" w:sz="0" w:space="0" w:color="auto"/>
          </w:divBdr>
        </w:div>
        <w:div w:id="645548042">
          <w:marLeft w:val="0"/>
          <w:marRight w:val="0"/>
          <w:marTop w:val="0"/>
          <w:marBottom w:val="0"/>
          <w:divBdr>
            <w:top w:val="none" w:sz="0" w:space="0" w:color="auto"/>
            <w:left w:val="none" w:sz="0" w:space="0" w:color="auto"/>
            <w:bottom w:val="none" w:sz="0" w:space="0" w:color="auto"/>
            <w:right w:val="none" w:sz="0" w:space="0" w:color="auto"/>
          </w:divBdr>
        </w:div>
        <w:div w:id="1229264980">
          <w:marLeft w:val="0"/>
          <w:marRight w:val="0"/>
          <w:marTop w:val="0"/>
          <w:marBottom w:val="0"/>
          <w:divBdr>
            <w:top w:val="none" w:sz="0" w:space="0" w:color="auto"/>
            <w:left w:val="none" w:sz="0" w:space="0" w:color="auto"/>
            <w:bottom w:val="none" w:sz="0" w:space="0" w:color="auto"/>
            <w:right w:val="none" w:sz="0" w:space="0" w:color="auto"/>
          </w:divBdr>
        </w:div>
        <w:div w:id="1266303290">
          <w:marLeft w:val="0"/>
          <w:marRight w:val="0"/>
          <w:marTop w:val="0"/>
          <w:marBottom w:val="0"/>
          <w:divBdr>
            <w:top w:val="none" w:sz="0" w:space="0" w:color="auto"/>
            <w:left w:val="none" w:sz="0" w:space="0" w:color="auto"/>
            <w:bottom w:val="none" w:sz="0" w:space="0" w:color="auto"/>
            <w:right w:val="none" w:sz="0" w:space="0" w:color="auto"/>
          </w:divBdr>
        </w:div>
        <w:div w:id="2047751348">
          <w:marLeft w:val="0"/>
          <w:marRight w:val="0"/>
          <w:marTop w:val="0"/>
          <w:marBottom w:val="0"/>
          <w:divBdr>
            <w:top w:val="none" w:sz="0" w:space="0" w:color="auto"/>
            <w:left w:val="none" w:sz="0" w:space="0" w:color="auto"/>
            <w:bottom w:val="none" w:sz="0" w:space="0" w:color="auto"/>
            <w:right w:val="none" w:sz="0" w:space="0" w:color="auto"/>
          </w:divBdr>
        </w:div>
        <w:div w:id="1990405475">
          <w:marLeft w:val="0"/>
          <w:marRight w:val="0"/>
          <w:marTop w:val="0"/>
          <w:marBottom w:val="0"/>
          <w:divBdr>
            <w:top w:val="none" w:sz="0" w:space="0" w:color="auto"/>
            <w:left w:val="none" w:sz="0" w:space="0" w:color="auto"/>
            <w:bottom w:val="none" w:sz="0" w:space="0" w:color="auto"/>
            <w:right w:val="none" w:sz="0" w:space="0" w:color="auto"/>
          </w:divBdr>
        </w:div>
        <w:div w:id="1288661236">
          <w:marLeft w:val="0"/>
          <w:marRight w:val="0"/>
          <w:marTop w:val="0"/>
          <w:marBottom w:val="0"/>
          <w:divBdr>
            <w:top w:val="none" w:sz="0" w:space="0" w:color="auto"/>
            <w:left w:val="none" w:sz="0" w:space="0" w:color="auto"/>
            <w:bottom w:val="none" w:sz="0" w:space="0" w:color="auto"/>
            <w:right w:val="none" w:sz="0" w:space="0" w:color="auto"/>
          </w:divBdr>
        </w:div>
        <w:div w:id="124927416">
          <w:marLeft w:val="0"/>
          <w:marRight w:val="0"/>
          <w:marTop w:val="0"/>
          <w:marBottom w:val="0"/>
          <w:divBdr>
            <w:top w:val="none" w:sz="0" w:space="0" w:color="auto"/>
            <w:left w:val="none" w:sz="0" w:space="0" w:color="auto"/>
            <w:bottom w:val="none" w:sz="0" w:space="0" w:color="auto"/>
            <w:right w:val="none" w:sz="0" w:space="0" w:color="auto"/>
          </w:divBdr>
        </w:div>
        <w:div w:id="1395470482">
          <w:marLeft w:val="0"/>
          <w:marRight w:val="0"/>
          <w:marTop w:val="0"/>
          <w:marBottom w:val="0"/>
          <w:divBdr>
            <w:top w:val="none" w:sz="0" w:space="0" w:color="auto"/>
            <w:left w:val="none" w:sz="0" w:space="0" w:color="auto"/>
            <w:bottom w:val="none" w:sz="0" w:space="0" w:color="auto"/>
            <w:right w:val="none" w:sz="0" w:space="0" w:color="auto"/>
          </w:divBdr>
        </w:div>
        <w:div w:id="1873303699">
          <w:marLeft w:val="0"/>
          <w:marRight w:val="0"/>
          <w:marTop w:val="0"/>
          <w:marBottom w:val="0"/>
          <w:divBdr>
            <w:top w:val="none" w:sz="0" w:space="0" w:color="auto"/>
            <w:left w:val="none" w:sz="0" w:space="0" w:color="auto"/>
            <w:bottom w:val="none" w:sz="0" w:space="0" w:color="auto"/>
            <w:right w:val="none" w:sz="0" w:space="0" w:color="auto"/>
          </w:divBdr>
        </w:div>
        <w:div w:id="612783029">
          <w:marLeft w:val="0"/>
          <w:marRight w:val="0"/>
          <w:marTop w:val="0"/>
          <w:marBottom w:val="0"/>
          <w:divBdr>
            <w:top w:val="none" w:sz="0" w:space="0" w:color="auto"/>
            <w:left w:val="none" w:sz="0" w:space="0" w:color="auto"/>
            <w:bottom w:val="none" w:sz="0" w:space="0" w:color="auto"/>
            <w:right w:val="none" w:sz="0" w:space="0" w:color="auto"/>
          </w:divBdr>
        </w:div>
        <w:div w:id="1819806150">
          <w:marLeft w:val="0"/>
          <w:marRight w:val="0"/>
          <w:marTop w:val="0"/>
          <w:marBottom w:val="0"/>
          <w:divBdr>
            <w:top w:val="none" w:sz="0" w:space="0" w:color="auto"/>
            <w:left w:val="none" w:sz="0" w:space="0" w:color="auto"/>
            <w:bottom w:val="none" w:sz="0" w:space="0" w:color="auto"/>
            <w:right w:val="none" w:sz="0" w:space="0" w:color="auto"/>
          </w:divBdr>
        </w:div>
        <w:div w:id="146552208">
          <w:marLeft w:val="0"/>
          <w:marRight w:val="0"/>
          <w:marTop w:val="0"/>
          <w:marBottom w:val="0"/>
          <w:divBdr>
            <w:top w:val="none" w:sz="0" w:space="0" w:color="auto"/>
            <w:left w:val="none" w:sz="0" w:space="0" w:color="auto"/>
            <w:bottom w:val="none" w:sz="0" w:space="0" w:color="auto"/>
            <w:right w:val="none" w:sz="0" w:space="0" w:color="auto"/>
          </w:divBdr>
        </w:div>
        <w:div w:id="1599410418">
          <w:marLeft w:val="0"/>
          <w:marRight w:val="0"/>
          <w:marTop w:val="0"/>
          <w:marBottom w:val="0"/>
          <w:divBdr>
            <w:top w:val="none" w:sz="0" w:space="0" w:color="auto"/>
            <w:left w:val="none" w:sz="0" w:space="0" w:color="auto"/>
            <w:bottom w:val="none" w:sz="0" w:space="0" w:color="auto"/>
            <w:right w:val="none" w:sz="0" w:space="0" w:color="auto"/>
          </w:divBdr>
          <w:divsChild>
            <w:div w:id="1972204732">
              <w:marLeft w:val="0"/>
              <w:marRight w:val="0"/>
              <w:marTop w:val="0"/>
              <w:marBottom w:val="0"/>
              <w:divBdr>
                <w:top w:val="none" w:sz="0" w:space="0" w:color="auto"/>
                <w:left w:val="none" w:sz="0" w:space="0" w:color="auto"/>
                <w:bottom w:val="none" w:sz="0" w:space="0" w:color="auto"/>
                <w:right w:val="none" w:sz="0" w:space="0" w:color="auto"/>
              </w:divBdr>
            </w:div>
            <w:div w:id="1669402374">
              <w:marLeft w:val="0"/>
              <w:marRight w:val="0"/>
              <w:marTop w:val="0"/>
              <w:marBottom w:val="0"/>
              <w:divBdr>
                <w:top w:val="none" w:sz="0" w:space="0" w:color="auto"/>
                <w:left w:val="none" w:sz="0" w:space="0" w:color="auto"/>
                <w:bottom w:val="none" w:sz="0" w:space="0" w:color="auto"/>
                <w:right w:val="none" w:sz="0" w:space="0" w:color="auto"/>
              </w:divBdr>
            </w:div>
          </w:divsChild>
        </w:div>
        <w:div w:id="631910333">
          <w:marLeft w:val="0"/>
          <w:marRight w:val="0"/>
          <w:marTop w:val="0"/>
          <w:marBottom w:val="0"/>
          <w:divBdr>
            <w:top w:val="none" w:sz="0" w:space="0" w:color="auto"/>
            <w:left w:val="none" w:sz="0" w:space="0" w:color="auto"/>
            <w:bottom w:val="none" w:sz="0" w:space="0" w:color="auto"/>
            <w:right w:val="none" w:sz="0" w:space="0" w:color="auto"/>
          </w:divBdr>
        </w:div>
        <w:div w:id="1883441887">
          <w:marLeft w:val="0"/>
          <w:marRight w:val="0"/>
          <w:marTop w:val="0"/>
          <w:marBottom w:val="0"/>
          <w:divBdr>
            <w:top w:val="none" w:sz="0" w:space="0" w:color="auto"/>
            <w:left w:val="none" w:sz="0" w:space="0" w:color="auto"/>
            <w:bottom w:val="none" w:sz="0" w:space="0" w:color="auto"/>
            <w:right w:val="none" w:sz="0" w:space="0" w:color="auto"/>
          </w:divBdr>
        </w:div>
        <w:div w:id="268663220">
          <w:marLeft w:val="0"/>
          <w:marRight w:val="0"/>
          <w:marTop w:val="0"/>
          <w:marBottom w:val="0"/>
          <w:divBdr>
            <w:top w:val="none" w:sz="0" w:space="0" w:color="auto"/>
            <w:left w:val="none" w:sz="0" w:space="0" w:color="auto"/>
            <w:bottom w:val="none" w:sz="0" w:space="0" w:color="auto"/>
            <w:right w:val="none" w:sz="0" w:space="0" w:color="auto"/>
          </w:divBdr>
        </w:div>
        <w:div w:id="689913796">
          <w:marLeft w:val="0"/>
          <w:marRight w:val="0"/>
          <w:marTop w:val="0"/>
          <w:marBottom w:val="0"/>
          <w:divBdr>
            <w:top w:val="none" w:sz="0" w:space="0" w:color="auto"/>
            <w:left w:val="none" w:sz="0" w:space="0" w:color="auto"/>
            <w:bottom w:val="none" w:sz="0" w:space="0" w:color="auto"/>
            <w:right w:val="none" w:sz="0" w:space="0" w:color="auto"/>
          </w:divBdr>
        </w:div>
        <w:div w:id="1468623635">
          <w:marLeft w:val="0"/>
          <w:marRight w:val="0"/>
          <w:marTop w:val="0"/>
          <w:marBottom w:val="0"/>
          <w:divBdr>
            <w:top w:val="none" w:sz="0" w:space="0" w:color="auto"/>
            <w:left w:val="none" w:sz="0" w:space="0" w:color="auto"/>
            <w:bottom w:val="none" w:sz="0" w:space="0" w:color="auto"/>
            <w:right w:val="none" w:sz="0" w:space="0" w:color="auto"/>
          </w:divBdr>
        </w:div>
        <w:div w:id="1912303088">
          <w:marLeft w:val="0"/>
          <w:marRight w:val="0"/>
          <w:marTop w:val="0"/>
          <w:marBottom w:val="0"/>
          <w:divBdr>
            <w:top w:val="none" w:sz="0" w:space="0" w:color="auto"/>
            <w:left w:val="none" w:sz="0" w:space="0" w:color="auto"/>
            <w:bottom w:val="none" w:sz="0" w:space="0" w:color="auto"/>
            <w:right w:val="none" w:sz="0" w:space="0" w:color="auto"/>
          </w:divBdr>
        </w:div>
        <w:div w:id="935407458">
          <w:marLeft w:val="0"/>
          <w:marRight w:val="0"/>
          <w:marTop w:val="0"/>
          <w:marBottom w:val="0"/>
          <w:divBdr>
            <w:top w:val="none" w:sz="0" w:space="0" w:color="auto"/>
            <w:left w:val="none" w:sz="0" w:space="0" w:color="auto"/>
            <w:bottom w:val="none" w:sz="0" w:space="0" w:color="auto"/>
            <w:right w:val="none" w:sz="0" w:space="0" w:color="auto"/>
          </w:divBdr>
        </w:div>
        <w:div w:id="1564564363">
          <w:marLeft w:val="0"/>
          <w:marRight w:val="0"/>
          <w:marTop w:val="0"/>
          <w:marBottom w:val="0"/>
          <w:divBdr>
            <w:top w:val="none" w:sz="0" w:space="0" w:color="auto"/>
            <w:left w:val="none" w:sz="0" w:space="0" w:color="auto"/>
            <w:bottom w:val="none" w:sz="0" w:space="0" w:color="auto"/>
            <w:right w:val="none" w:sz="0" w:space="0" w:color="auto"/>
          </w:divBdr>
        </w:div>
        <w:div w:id="416639211">
          <w:marLeft w:val="0"/>
          <w:marRight w:val="0"/>
          <w:marTop w:val="0"/>
          <w:marBottom w:val="0"/>
          <w:divBdr>
            <w:top w:val="none" w:sz="0" w:space="0" w:color="auto"/>
            <w:left w:val="none" w:sz="0" w:space="0" w:color="auto"/>
            <w:bottom w:val="none" w:sz="0" w:space="0" w:color="auto"/>
            <w:right w:val="none" w:sz="0" w:space="0" w:color="auto"/>
          </w:divBdr>
        </w:div>
        <w:div w:id="349185538">
          <w:marLeft w:val="0"/>
          <w:marRight w:val="0"/>
          <w:marTop w:val="0"/>
          <w:marBottom w:val="0"/>
          <w:divBdr>
            <w:top w:val="none" w:sz="0" w:space="0" w:color="auto"/>
            <w:left w:val="none" w:sz="0" w:space="0" w:color="auto"/>
            <w:bottom w:val="none" w:sz="0" w:space="0" w:color="auto"/>
            <w:right w:val="none" w:sz="0" w:space="0" w:color="auto"/>
          </w:divBdr>
        </w:div>
        <w:div w:id="1844079685">
          <w:marLeft w:val="0"/>
          <w:marRight w:val="0"/>
          <w:marTop w:val="0"/>
          <w:marBottom w:val="0"/>
          <w:divBdr>
            <w:top w:val="none" w:sz="0" w:space="0" w:color="auto"/>
            <w:left w:val="none" w:sz="0" w:space="0" w:color="auto"/>
            <w:bottom w:val="none" w:sz="0" w:space="0" w:color="auto"/>
            <w:right w:val="none" w:sz="0" w:space="0" w:color="auto"/>
          </w:divBdr>
          <w:divsChild>
            <w:div w:id="955212957">
              <w:marLeft w:val="0"/>
              <w:marRight w:val="0"/>
              <w:marTop w:val="0"/>
              <w:marBottom w:val="0"/>
              <w:divBdr>
                <w:top w:val="none" w:sz="0" w:space="0" w:color="auto"/>
                <w:left w:val="none" w:sz="0" w:space="0" w:color="auto"/>
                <w:bottom w:val="none" w:sz="0" w:space="0" w:color="auto"/>
                <w:right w:val="none" w:sz="0" w:space="0" w:color="auto"/>
              </w:divBdr>
            </w:div>
            <w:div w:id="131873435">
              <w:marLeft w:val="0"/>
              <w:marRight w:val="0"/>
              <w:marTop w:val="0"/>
              <w:marBottom w:val="0"/>
              <w:divBdr>
                <w:top w:val="none" w:sz="0" w:space="0" w:color="auto"/>
                <w:left w:val="none" w:sz="0" w:space="0" w:color="auto"/>
                <w:bottom w:val="none" w:sz="0" w:space="0" w:color="auto"/>
                <w:right w:val="none" w:sz="0" w:space="0" w:color="auto"/>
              </w:divBdr>
            </w:div>
          </w:divsChild>
        </w:div>
        <w:div w:id="1097753130">
          <w:marLeft w:val="0"/>
          <w:marRight w:val="0"/>
          <w:marTop w:val="0"/>
          <w:marBottom w:val="0"/>
          <w:divBdr>
            <w:top w:val="none" w:sz="0" w:space="0" w:color="auto"/>
            <w:left w:val="none" w:sz="0" w:space="0" w:color="auto"/>
            <w:bottom w:val="none" w:sz="0" w:space="0" w:color="auto"/>
            <w:right w:val="none" w:sz="0" w:space="0" w:color="auto"/>
          </w:divBdr>
        </w:div>
        <w:div w:id="465855936">
          <w:marLeft w:val="0"/>
          <w:marRight w:val="0"/>
          <w:marTop w:val="0"/>
          <w:marBottom w:val="0"/>
          <w:divBdr>
            <w:top w:val="none" w:sz="0" w:space="0" w:color="auto"/>
            <w:left w:val="none" w:sz="0" w:space="0" w:color="auto"/>
            <w:bottom w:val="none" w:sz="0" w:space="0" w:color="auto"/>
            <w:right w:val="none" w:sz="0" w:space="0" w:color="auto"/>
          </w:divBdr>
        </w:div>
        <w:div w:id="256671408">
          <w:marLeft w:val="0"/>
          <w:marRight w:val="0"/>
          <w:marTop w:val="0"/>
          <w:marBottom w:val="0"/>
          <w:divBdr>
            <w:top w:val="none" w:sz="0" w:space="0" w:color="auto"/>
            <w:left w:val="none" w:sz="0" w:space="0" w:color="auto"/>
            <w:bottom w:val="none" w:sz="0" w:space="0" w:color="auto"/>
            <w:right w:val="none" w:sz="0" w:space="0" w:color="auto"/>
          </w:divBdr>
        </w:div>
        <w:div w:id="1582375375">
          <w:marLeft w:val="0"/>
          <w:marRight w:val="0"/>
          <w:marTop w:val="0"/>
          <w:marBottom w:val="0"/>
          <w:divBdr>
            <w:top w:val="none" w:sz="0" w:space="0" w:color="auto"/>
            <w:left w:val="none" w:sz="0" w:space="0" w:color="auto"/>
            <w:bottom w:val="none" w:sz="0" w:space="0" w:color="auto"/>
            <w:right w:val="none" w:sz="0" w:space="0" w:color="auto"/>
          </w:divBdr>
        </w:div>
        <w:div w:id="623460470">
          <w:marLeft w:val="0"/>
          <w:marRight w:val="0"/>
          <w:marTop w:val="0"/>
          <w:marBottom w:val="0"/>
          <w:divBdr>
            <w:top w:val="none" w:sz="0" w:space="0" w:color="auto"/>
            <w:left w:val="none" w:sz="0" w:space="0" w:color="auto"/>
            <w:bottom w:val="none" w:sz="0" w:space="0" w:color="auto"/>
            <w:right w:val="none" w:sz="0" w:space="0" w:color="auto"/>
          </w:divBdr>
        </w:div>
        <w:div w:id="423308961">
          <w:marLeft w:val="0"/>
          <w:marRight w:val="0"/>
          <w:marTop w:val="0"/>
          <w:marBottom w:val="0"/>
          <w:divBdr>
            <w:top w:val="none" w:sz="0" w:space="0" w:color="auto"/>
            <w:left w:val="none" w:sz="0" w:space="0" w:color="auto"/>
            <w:bottom w:val="none" w:sz="0" w:space="0" w:color="auto"/>
            <w:right w:val="none" w:sz="0" w:space="0" w:color="auto"/>
          </w:divBdr>
        </w:div>
        <w:div w:id="2114009936">
          <w:marLeft w:val="0"/>
          <w:marRight w:val="0"/>
          <w:marTop w:val="0"/>
          <w:marBottom w:val="0"/>
          <w:divBdr>
            <w:top w:val="none" w:sz="0" w:space="0" w:color="auto"/>
            <w:left w:val="none" w:sz="0" w:space="0" w:color="auto"/>
            <w:bottom w:val="none" w:sz="0" w:space="0" w:color="auto"/>
            <w:right w:val="none" w:sz="0" w:space="0" w:color="auto"/>
          </w:divBdr>
        </w:div>
        <w:div w:id="2107074252">
          <w:marLeft w:val="0"/>
          <w:marRight w:val="0"/>
          <w:marTop w:val="0"/>
          <w:marBottom w:val="0"/>
          <w:divBdr>
            <w:top w:val="none" w:sz="0" w:space="0" w:color="auto"/>
            <w:left w:val="none" w:sz="0" w:space="0" w:color="auto"/>
            <w:bottom w:val="none" w:sz="0" w:space="0" w:color="auto"/>
            <w:right w:val="none" w:sz="0" w:space="0" w:color="auto"/>
          </w:divBdr>
        </w:div>
        <w:div w:id="1233813044">
          <w:marLeft w:val="0"/>
          <w:marRight w:val="0"/>
          <w:marTop w:val="0"/>
          <w:marBottom w:val="0"/>
          <w:divBdr>
            <w:top w:val="none" w:sz="0" w:space="0" w:color="auto"/>
            <w:left w:val="none" w:sz="0" w:space="0" w:color="auto"/>
            <w:bottom w:val="none" w:sz="0" w:space="0" w:color="auto"/>
            <w:right w:val="none" w:sz="0" w:space="0" w:color="auto"/>
          </w:divBdr>
        </w:div>
        <w:div w:id="1099911265">
          <w:marLeft w:val="0"/>
          <w:marRight w:val="0"/>
          <w:marTop w:val="0"/>
          <w:marBottom w:val="0"/>
          <w:divBdr>
            <w:top w:val="none" w:sz="0" w:space="0" w:color="auto"/>
            <w:left w:val="none" w:sz="0" w:space="0" w:color="auto"/>
            <w:bottom w:val="none" w:sz="0" w:space="0" w:color="auto"/>
            <w:right w:val="none" w:sz="0" w:space="0" w:color="auto"/>
          </w:divBdr>
        </w:div>
        <w:div w:id="1069301370">
          <w:marLeft w:val="0"/>
          <w:marRight w:val="0"/>
          <w:marTop w:val="0"/>
          <w:marBottom w:val="0"/>
          <w:divBdr>
            <w:top w:val="none" w:sz="0" w:space="0" w:color="auto"/>
            <w:left w:val="none" w:sz="0" w:space="0" w:color="auto"/>
            <w:bottom w:val="none" w:sz="0" w:space="0" w:color="auto"/>
            <w:right w:val="none" w:sz="0" w:space="0" w:color="auto"/>
          </w:divBdr>
        </w:div>
        <w:div w:id="1713726126">
          <w:marLeft w:val="0"/>
          <w:marRight w:val="0"/>
          <w:marTop w:val="0"/>
          <w:marBottom w:val="0"/>
          <w:divBdr>
            <w:top w:val="none" w:sz="0" w:space="0" w:color="auto"/>
            <w:left w:val="none" w:sz="0" w:space="0" w:color="auto"/>
            <w:bottom w:val="none" w:sz="0" w:space="0" w:color="auto"/>
            <w:right w:val="none" w:sz="0" w:space="0" w:color="auto"/>
          </w:divBdr>
        </w:div>
        <w:div w:id="1425955415">
          <w:marLeft w:val="0"/>
          <w:marRight w:val="0"/>
          <w:marTop w:val="0"/>
          <w:marBottom w:val="0"/>
          <w:divBdr>
            <w:top w:val="none" w:sz="0" w:space="0" w:color="auto"/>
            <w:left w:val="none" w:sz="0" w:space="0" w:color="auto"/>
            <w:bottom w:val="none" w:sz="0" w:space="0" w:color="auto"/>
            <w:right w:val="none" w:sz="0" w:space="0" w:color="auto"/>
          </w:divBdr>
        </w:div>
        <w:div w:id="1797329818">
          <w:marLeft w:val="0"/>
          <w:marRight w:val="0"/>
          <w:marTop w:val="0"/>
          <w:marBottom w:val="0"/>
          <w:divBdr>
            <w:top w:val="none" w:sz="0" w:space="0" w:color="auto"/>
            <w:left w:val="none" w:sz="0" w:space="0" w:color="auto"/>
            <w:bottom w:val="none" w:sz="0" w:space="0" w:color="auto"/>
            <w:right w:val="none" w:sz="0" w:space="0" w:color="auto"/>
          </w:divBdr>
        </w:div>
        <w:div w:id="57899517">
          <w:marLeft w:val="0"/>
          <w:marRight w:val="0"/>
          <w:marTop w:val="0"/>
          <w:marBottom w:val="0"/>
          <w:divBdr>
            <w:top w:val="none" w:sz="0" w:space="0" w:color="auto"/>
            <w:left w:val="none" w:sz="0" w:space="0" w:color="auto"/>
            <w:bottom w:val="none" w:sz="0" w:space="0" w:color="auto"/>
            <w:right w:val="none" w:sz="0" w:space="0" w:color="auto"/>
          </w:divBdr>
        </w:div>
        <w:div w:id="118425362">
          <w:marLeft w:val="0"/>
          <w:marRight w:val="0"/>
          <w:marTop w:val="0"/>
          <w:marBottom w:val="0"/>
          <w:divBdr>
            <w:top w:val="none" w:sz="0" w:space="0" w:color="auto"/>
            <w:left w:val="none" w:sz="0" w:space="0" w:color="auto"/>
            <w:bottom w:val="none" w:sz="0" w:space="0" w:color="auto"/>
            <w:right w:val="none" w:sz="0" w:space="0" w:color="auto"/>
          </w:divBdr>
        </w:div>
        <w:div w:id="1383599637">
          <w:marLeft w:val="0"/>
          <w:marRight w:val="0"/>
          <w:marTop w:val="0"/>
          <w:marBottom w:val="0"/>
          <w:divBdr>
            <w:top w:val="none" w:sz="0" w:space="0" w:color="auto"/>
            <w:left w:val="none" w:sz="0" w:space="0" w:color="auto"/>
            <w:bottom w:val="none" w:sz="0" w:space="0" w:color="auto"/>
            <w:right w:val="none" w:sz="0" w:space="0" w:color="auto"/>
          </w:divBdr>
        </w:div>
        <w:div w:id="1021903217">
          <w:marLeft w:val="0"/>
          <w:marRight w:val="0"/>
          <w:marTop w:val="0"/>
          <w:marBottom w:val="0"/>
          <w:divBdr>
            <w:top w:val="none" w:sz="0" w:space="0" w:color="auto"/>
            <w:left w:val="none" w:sz="0" w:space="0" w:color="auto"/>
            <w:bottom w:val="none" w:sz="0" w:space="0" w:color="auto"/>
            <w:right w:val="none" w:sz="0" w:space="0" w:color="auto"/>
          </w:divBdr>
        </w:div>
        <w:div w:id="1556505195">
          <w:marLeft w:val="0"/>
          <w:marRight w:val="0"/>
          <w:marTop w:val="0"/>
          <w:marBottom w:val="0"/>
          <w:divBdr>
            <w:top w:val="none" w:sz="0" w:space="0" w:color="auto"/>
            <w:left w:val="none" w:sz="0" w:space="0" w:color="auto"/>
            <w:bottom w:val="none" w:sz="0" w:space="0" w:color="auto"/>
            <w:right w:val="none" w:sz="0" w:space="0" w:color="auto"/>
          </w:divBdr>
        </w:div>
        <w:div w:id="1447651633">
          <w:marLeft w:val="0"/>
          <w:marRight w:val="0"/>
          <w:marTop w:val="0"/>
          <w:marBottom w:val="0"/>
          <w:divBdr>
            <w:top w:val="none" w:sz="0" w:space="0" w:color="auto"/>
            <w:left w:val="none" w:sz="0" w:space="0" w:color="auto"/>
            <w:bottom w:val="none" w:sz="0" w:space="0" w:color="auto"/>
            <w:right w:val="none" w:sz="0" w:space="0" w:color="auto"/>
          </w:divBdr>
        </w:div>
        <w:div w:id="662318869">
          <w:marLeft w:val="0"/>
          <w:marRight w:val="0"/>
          <w:marTop w:val="0"/>
          <w:marBottom w:val="0"/>
          <w:divBdr>
            <w:top w:val="none" w:sz="0" w:space="0" w:color="auto"/>
            <w:left w:val="none" w:sz="0" w:space="0" w:color="auto"/>
            <w:bottom w:val="none" w:sz="0" w:space="0" w:color="auto"/>
            <w:right w:val="none" w:sz="0" w:space="0" w:color="auto"/>
          </w:divBdr>
        </w:div>
        <w:div w:id="1506749931">
          <w:marLeft w:val="0"/>
          <w:marRight w:val="0"/>
          <w:marTop w:val="0"/>
          <w:marBottom w:val="0"/>
          <w:divBdr>
            <w:top w:val="none" w:sz="0" w:space="0" w:color="auto"/>
            <w:left w:val="none" w:sz="0" w:space="0" w:color="auto"/>
            <w:bottom w:val="none" w:sz="0" w:space="0" w:color="auto"/>
            <w:right w:val="none" w:sz="0" w:space="0" w:color="auto"/>
          </w:divBdr>
        </w:div>
        <w:div w:id="552616788">
          <w:marLeft w:val="0"/>
          <w:marRight w:val="0"/>
          <w:marTop w:val="0"/>
          <w:marBottom w:val="0"/>
          <w:divBdr>
            <w:top w:val="none" w:sz="0" w:space="0" w:color="auto"/>
            <w:left w:val="none" w:sz="0" w:space="0" w:color="auto"/>
            <w:bottom w:val="none" w:sz="0" w:space="0" w:color="auto"/>
            <w:right w:val="none" w:sz="0" w:space="0" w:color="auto"/>
          </w:divBdr>
        </w:div>
        <w:div w:id="89280241">
          <w:marLeft w:val="0"/>
          <w:marRight w:val="0"/>
          <w:marTop w:val="0"/>
          <w:marBottom w:val="0"/>
          <w:divBdr>
            <w:top w:val="none" w:sz="0" w:space="0" w:color="auto"/>
            <w:left w:val="none" w:sz="0" w:space="0" w:color="auto"/>
            <w:bottom w:val="none" w:sz="0" w:space="0" w:color="auto"/>
            <w:right w:val="none" w:sz="0" w:space="0" w:color="auto"/>
          </w:divBdr>
        </w:div>
        <w:div w:id="267927313">
          <w:marLeft w:val="0"/>
          <w:marRight w:val="0"/>
          <w:marTop w:val="0"/>
          <w:marBottom w:val="0"/>
          <w:divBdr>
            <w:top w:val="none" w:sz="0" w:space="0" w:color="auto"/>
            <w:left w:val="none" w:sz="0" w:space="0" w:color="auto"/>
            <w:bottom w:val="none" w:sz="0" w:space="0" w:color="auto"/>
            <w:right w:val="none" w:sz="0" w:space="0" w:color="auto"/>
          </w:divBdr>
        </w:div>
        <w:div w:id="302272194">
          <w:marLeft w:val="0"/>
          <w:marRight w:val="0"/>
          <w:marTop w:val="0"/>
          <w:marBottom w:val="0"/>
          <w:divBdr>
            <w:top w:val="none" w:sz="0" w:space="0" w:color="auto"/>
            <w:left w:val="none" w:sz="0" w:space="0" w:color="auto"/>
            <w:bottom w:val="none" w:sz="0" w:space="0" w:color="auto"/>
            <w:right w:val="none" w:sz="0" w:space="0" w:color="auto"/>
          </w:divBdr>
        </w:div>
        <w:div w:id="57242381">
          <w:marLeft w:val="0"/>
          <w:marRight w:val="0"/>
          <w:marTop w:val="0"/>
          <w:marBottom w:val="0"/>
          <w:divBdr>
            <w:top w:val="none" w:sz="0" w:space="0" w:color="auto"/>
            <w:left w:val="none" w:sz="0" w:space="0" w:color="auto"/>
            <w:bottom w:val="none" w:sz="0" w:space="0" w:color="auto"/>
            <w:right w:val="none" w:sz="0" w:space="0" w:color="auto"/>
          </w:divBdr>
        </w:div>
        <w:div w:id="1856111740">
          <w:marLeft w:val="0"/>
          <w:marRight w:val="0"/>
          <w:marTop w:val="0"/>
          <w:marBottom w:val="0"/>
          <w:divBdr>
            <w:top w:val="none" w:sz="0" w:space="0" w:color="auto"/>
            <w:left w:val="none" w:sz="0" w:space="0" w:color="auto"/>
            <w:bottom w:val="none" w:sz="0" w:space="0" w:color="auto"/>
            <w:right w:val="none" w:sz="0" w:space="0" w:color="auto"/>
          </w:divBdr>
        </w:div>
        <w:div w:id="456533811">
          <w:marLeft w:val="0"/>
          <w:marRight w:val="0"/>
          <w:marTop w:val="0"/>
          <w:marBottom w:val="0"/>
          <w:divBdr>
            <w:top w:val="none" w:sz="0" w:space="0" w:color="auto"/>
            <w:left w:val="none" w:sz="0" w:space="0" w:color="auto"/>
            <w:bottom w:val="none" w:sz="0" w:space="0" w:color="auto"/>
            <w:right w:val="none" w:sz="0" w:space="0" w:color="auto"/>
          </w:divBdr>
        </w:div>
        <w:div w:id="1668095780">
          <w:marLeft w:val="0"/>
          <w:marRight w:val="0"/>
          <w:marTop w:val="0"/>
          <w:marBottom w:val="0"/>
          <w:divBdr>
            <w:top w:val="none" w:sz="0" w:space="0" w:color="auto"/>
            <w:left w:val="none" w:sz="0" w:space="0" w:color="auto"/>
            <w:bottom w:val="none" w:sz="0" w:space="0" w:color="auto"/>
            <w:right w:val="none" w:sz="0" w:space="0" w:color="auto"/>
          </w:divBdr>
        </w:div>
        <w:div w:id="748888431">
          <w:marLeft w:val="0"/>
          <w:marRight w:val="0"/>
          <w:marTop w:val="0"/>
          <w:marBottom w:val="0"/>
          <w:divBdr>
            <w:top w:val="none" w:sz="0" w:space="0" w:color="auto"/>
            <w:left w:val="none" w:sz="0" w:space="0" w:color="auto"/>
            <w:bottom w:val="none" w:sz="0" w:space="0" w:color="auto"/>
            <w:right w:val="none" w:sz="0" w:space="0" w:color="auto"/>
          </w:divBdr>
        </w:div>
      </w:divsChild>
    </w:div>
    <w:div w:id="552738135">
      <w:bodyDiv w:val="1"/>
      <w:marLeft w:val="0"/>
      <w:marRight w:val="0"/>
      <w:marTop w:val="0"/>
      <w:marBottom w:val="0"/>
      <w:divBdr>
        <w:top w:val="none" w:sz="0" w:space="0" w:color="auto"/>
        <w:left w:val="none" w:sz="0" w:space="0" w:color="auto"/>
        <w:bottom w:val="none" w:sz="0" w:space="0" w:color="auto"/>
        <w:right w:val="none" w:sz="0" w:space="0" w:color="auto"/>
      </w:divBdr>
    </w:div>
    <w:div w:id="1287543680">
      <w:bodyDiv w:val="1"/>
      <w:marLeft w:val="0"/>
      <w:marRight w:val="0"/>
      <w:marTop w:val="0"/>
      <w:marBottom w:val="0"/>
      <w:divBdr>
        <w:top w:val="none" w:sz="0" w:space="0" w:color="auto"/>
        <w:left w:val="none" w:sz="0" w:space="0" w:color="auto"/>
        <w:bottom w:val="none" w:sz="0" w:space="0" w:color="auto"/>
        <w:right w:val="none" w:sz="0" w:space="0" w:color="auto"/>
      </w:divBdr>
    </w:div>
    <w:div w:id="1326786036">
      <w:bodyDiv w:val="1"/>
      <w:marLeft w:val="0"/>
      <w:marRight w:val="0"/>
      <w:marTop w:val="0"/>
      <w:marBottom w:val="0"/>
      <w:divBdr>
        <w:top w:val="none" w:sz="0" w:space="0" w:color="auto"/>
        <w:left w:val="none" w:sz="0" w:space="0" w:color="auto"/>
        <w:bottom w:val="none" w:sz="0" w:space="0" w:color="auto"/>
        <w:right w:val="none" w:sz="0" w:space="0" w:color="auto"/>
      </w:divBdr>
    </w:div>
    <w:div w:id="18831324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ily@spreadthewor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readtheword.org.uk/a-pocket-guide-to-writing-a-synops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ily@Spreadtheword.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teraryconsultancy.co.uk/editorial/ace-free-reads-scheme/" TargetMode="External"/><Relationship Id="rId5" Type="http://schemas.openxmlformats.org/officeDocument/2006/relationships/styles" Target="styles.xml"/><Relationship Id="rId15" Type="http://schemas.openxmlformats.org/officeDocument/2006/relationships/hyperlink" Target="http://spreadtheword.submittable.com/submit/006af794-24b9-45fa-871a-6699daa0b6e5/free-reads-2023-24" TargetMode="External"/><Relationship Id="rId10" Type="http://schemas.openxmlformats.org/officeDocument/2006/relationships/hyperlink" Target="mailto:emily@spreadtheword.org.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Emily@spreadthew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893aaab-7b3e-4b76-825b-7ec3d8840975">
      <UserInfo>
        <DisplayName>Eva Lewin</DisplayName>
        <AccountId>17</AccountId>
        <AccountType/>
      </UserInfo>
    </SharedWithUsers>
    <MediaLengthInSeconds xmlns="e15d861a-dfb5-4844-b2a0-89d21ddbd903" xsi:nil="true"/>
    <TaxCatchAll xmlns="f893aaab-7b3e-4b76-825b-7ec3d8840975" xsi:nil="true"/>
    <lcf76f155ced4ddcb4097134ff3c332f xmlns="e15d861a-dfb5-4844-b2a0-89d21ddbd9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8" ma:contentTypeDescription="Create a new document." ma:contentTypeScope="" ma:versionID="e208228953e6594a7300d53837492b9c">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a3c68a58f3449ccd81a869e665e1dcb1"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DB0C3-5C22-4360-B6D5-4FCF5137F6E5}">
  <ds:schemaRefs>
    <ds:schemaRef ds:uri="http://schemas.microsoft.com/sharepoint/v3/contenttype/forms"/>
  </ds:schemaRefs>
</ds:datastoreItem>
</file>

<file path=customXml/itemProps2.xml><?xml version="1.0" encoding="utf-8"?>
<ds:datastoreItem xmlns:ds="http://schemas.openxmlformats.org/officeDocument/2006/customXml" ds:itemID="{A0CAF9AD-1A42-4614-8146-3F1740F3BD29}">
  <ds:schemaRefs>
    <ds:schemaRef ds:uri="http://schemas.microsoft.com/office/2006/metadata/properties"/>
    <ds:schemaRef ds:uri="http://schemas.microsoft.com/office/infopath/2007/PartnerControls"/>
    <ds:schemaRef ds:uri="f893aaab-7b3e-4b76-825b-7ec3d8840975"/>
    <ds:schemaRef ds:uri="e15d861a-dfb5-4844-b2a0-89d21ddbd903"/>
  </ds:schemaRefs>
</ds:datastoreItem>
</file>

<file path=customXml/itemProps3.xml><?xml version="1.0" encoding="utf-8"?>
<ds:datastoreItem xmlns:ds="http://schemas.openxmlformats.org/officeDocument/2006/customXml" ds:itemID="{B7633052-3A8F-4863-AED0-D3BF015D8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Links>
    <vt:vector size="42" baseType="variant">
      <vt:variant>
        <vt:i4>1048677</vt:i4>
      </vt:variant>
      <vt:variant>
        <vt:i4>18</vt:i4>
      </vt:variant>
      <vt:variant>
        <vt:i4>0</vt:i4>
      </vt:variant>
      <vt:variant>
        <vt:i4>5</vt:i4>
      </vt:variant>
      <vt:variant>
        <vt:lpwstr>mailto:emily@Spreadtheword.org.uk</vt:lpwstr>
      </vt:variant>
      <vt:variant>
        <vt:lpwstr/>
      </vt:variant>
      <vt:variant>
        <vt:i4>3276912</vt:i4>
      </vt:variant>
      <vt:variant>
        <vt:i4>15</vt:i4>
      </vt:variant>
      <vt:variant>
        <vt:i4>0</vt:i4>
      </vt:variant>
      <vt:variant>
        <vt:i4>5</vt:i4>
      </vt:variant>
      <vt:variant>
        <vt:lpwstr>http://spreadtheword.submittable.com/submit/006af794-24b9-45fa-871a-6699daa0b6e5/free-reads-2023-24</vt:lpwstr>
      </vt:variant>
      <vt:variant>
        <vt:lpwstr/>
      </vt:variant>
      <vt:variant>
        <vt:i4>1048677</vt:i4>
      </vt:variant>
      <vt:variant>
        <vt:i4>12</vt:i4>
      </vt:variant>
      <vt:variant>
        <vt:i4>0</vt:i4>
      </vt:variant>
      <vt:variant>
        <vt:i4>5</vt:i4>
      </vt:variant>
      <vt:variant>
        <vt:lpwstr>mailto:Emily@spreadtheword.org.uk</vt:lpwstr>
      </vt:variant>
      <vt:variant>
        <vt:lpwstr/>
      </vt:variant>
      <vt:variant>
        <vt:i4>1048677</vt:i4>
      </vt:variant>
      <vt:variant>
        <vt:i4>9</vt:i4>
      </vt:variant>
      <vt:variant>
        <vt:i4>0</vt:i4>
      </vt:variant>
      <vt:variant>
        <vt:i4>5</vt:i4>
      </vt:variant>
      <vt:variant>
        <vt:lpwstr>mailto:Emily@spreadtheword.org.uk</vt:lpwstr>
      </vt:variant>
      <vt:variant>
        <vt:lpwstr/>
      </vt:variant>
      <vt:variant>
        <vt:i4>2293799</vt:i4>
      </vt:variant>
      <vt:variant>
        <vt:i4>6</vt:i4>
      </vt:variant>
      <vt:variant>
        <vt:i4>0</vt:i4>
      </vt:variant>
      <vt:variant>
        <vt:i4>5</vt:i4>
      </vt:variant>
      <vt:variant>
        <vt:lpwstr>https://www.spreadtheword.org.uk/a-pocket-guide-to-writing-a-synopsis/</vt:lpwstr>
      </vt:variant>
      <vt:variant>
        <vt:lpwstr>:~:text=The%20synopsis%20should%20include%20the,omniscient%20narrator's%20point%20of%20view.</vt:lpwstr>
      </vt:variant>
      <vt:variant>
        <vt:i4>2097254</vt:i4>
      </vt:variant>
      <vt:variant>
        <vt:i4>3</vt:i4>
      </vt:variant>
      <vt:variant>
        <vt:i4>0</vt:i4>
      </vt:variant>
      <vt:variant>
        <vt:i4>5</vt:i4>
      </vt:variant>
      <vt:variant>
        <vt:lpwstr>https://literaryconsultancy.co.uk/editorial/ace-free-reads-scheme/</vt:lpwstr>
      </vt:variant>
      <vt:variant>
        <vt:lpwstr/>
      </vt:variant>
      <vt:variant>
        <vt:i4>1048677</vt:i4>
      </vt:variant>
      <vt:variant>
        <vt:i4>0</vt:i4>
      </vt:variant>
      <vt:variant>
        <vt:i4>0</vt:i4>
      </vt:variant>
      <vt:variant>
        <vt:i4>5</vt:i4>
      </vt:variant>
      <vt:variant>
        <vt:lpwstr>mailto:emily@spreadtheword.org.uk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Gulamani</dc:creator>
  <cp:keywords/>
  <dc:description/>
  <cp:lastModifiedBy>Emily Ajgan</cp:lastModifiedBy>
  <cp:revision>3</cp:revision>
  <dcterms:created xsi:type="dcterms:W3CDTF">2023-07-20T10:18:00Z</dcterms:created>
  <dcterms:modified xsi:type="dcterms:W3CDTF">2023-07-20T10:22:00Z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